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E513E" w14:textId="0180A4AA" w:rsidR="00391E59" w:rsidRPr="00391E59" w:rsidRDefault="00391E59" w:rsidP="00391E59">
      <w:pPr>
        <w:pBdr>
          <w:bottom w:val="single" w:sz="4" w:space="1" w:color="auto"/>
        </w:pBdr>
        <w:jc w:val="center"/>
        <w:rPr>
          <w:rFonts w:ascii="Times New Roman" w:hAnsi="Times New Roman" w:cs="Times New Roman"/>
          <w:b/>
          <w:bCs/>
          <w:sz w:val="28"/>
        </w:rPr>
      </w:pPr>
      <w:r w:rsidRPr="00391E59">
        <w:rPr>
          <w:rFonts w:ascii="Times New Roman" w:hAnsi="Times New Roman" w:cs="Times New Roman"/>
          <w:b/>
          <w:bCs/>
          <w:sz w:val="28"/>
        </w:rPr>
        <w:t>Methodology for estimation of land cover for hydrologic modeling in</w:t>
      </w:r>
      <w:r w:rsidR="00BD246E">
        <w:rPr>
          <w:rFonts w:ascii="Times New Roman" w:hAnsi="Times New Roman" w:cs="Times New Roman"/>
          <w:b/>
          <w:bCs/>
          <w:sz w:val="28"/>
        </w:rPr>
        <w:t xml:space="preserve"> Arequipa, </w:t>
      </w:r>
      <w:r w:rsidRPr="00391E59">
        <w:rPr>
          <w:rFonts w:ascii="Times New Roman" w:hAnsi="Times New Roman" w:cs="Times New Roman"/>
          <w:b/>
          <w:bCs/>
          <w:sz w:val="28"/>
        </w:rPr>
        <w:t xml:space="preserve">Peru </w:t>
      </w:r>
    </w:p>
    <w:p w14:paraId="67BFBA6C" w14:textId="17A3399F" w:rsidR="00391E59" w:rsidRDefault="00391E59" w:rsidP="00260882">
      <w:pPr>
        <w:rPr>
          <w:rFonts w:ascii="Times New Roman" w:hAnsi="Times New Roman" w:cs="Times New Roman"/>
          <w:sz w:val="24"/>
        </w:rPr>
      </w:pPr>
      <w:r w:rsidRPr="00391E59">
        <w:rPr>
          <w:rFonts w:ascii="Times New Roman" w:hAnsi="Times New Roman" w:cs="Times New Roman"/>
          <w:sz w:val="24"/>
        </w:rPr>
        <w:t>Fariborz Daneshvar</w:t>
      </w:r>
      <w:r w:rsidR="00260882" w:rsidRPr="00260882">
        <w:rPr>
          <w:rFonts w:ascii="Times New Roman" w:hAnsi="Times New Roman" w:cs="Times New Roman"/>
          <w:sz w:val="24"/>
          <w:vertAlign w:val="superscript"/>
        </w:rPr>
        <w:t>1</w:t>
      </w:r>
      <w:r w:rsidRPr="00391E59">
        <w:rPr>
          <w:rFonts w:ascii="Times New Roman" w:hAnsi="Times New Roman" w:cs="Times New Roman"/>
          <w:sz w:val="24"/>
        </w:rPr>
        <w:t>, Jane R. Frankenberger</w:t>
      </w:r>
      <w:r w:rsidR="00260882" w:rsidRPr="00260882">
        <w:rPr>
          <w:rFonts w:ascii="Times New Roman" w:hAnsi="Times New Roman" w:cs="Times New Roman"/>
          <w:sz w:val="24"/>
          <w:vertAlign w:val="superscript"/>
        </w:rPr>
        <w:t>1</w:t>
      </w:r>
      <w:r w:rsidRPr="00391E59">
        <w:rPr>
          <w:rFonts w:ascii="Times New Roman" w:hAnsi="Times New Roman" w:cs="Times New Roman"/>
          <w:sz w:val="24"/>
        </w:rPr>
        <w:t xml:space="preserve">, Laura </w:t>
      </w:r>
      <w:r w:rsidR="00D604E5">
        <w:rPr>
          <w:rFonts w:ascii="Times New Roman" w:hAnsi="Times New Roman" w:cs="Times New Roman"/>
          <w:sz w:val="24"/>
        </w:rPr>
        <w:t>C. Bowling</w:t>
      </w:r>
      <w:r w:rsidR="00260882">
        <w:rPr>
          <w:rFonts w:ascii="Times New Roman" w:hAnsi="Times New Roman" w:cs="Times New Roman"/>
          <w:sz w:val="24"/>
          <w:vertAlign w:val="superscript"/>
        </w:rPr>
        <w:t>2</w:t>
      </w:r>
      <w:r w:rsidR="00D604E5">
        <w:rPr>
          <w:rFonts w:ascii="Times New Roman" w:hAnsi="Times New Roman" w:cs="Times New Roman"/>
          <w:sz w:val="24"/>
        </w:rPr>
        <w:t>, Keith A. Cherkauer</w:t>
      </w:r>
      <w:r w:rsidR="00260882" w:rsidRPr="00260882">
        <w:rPr>
          <w:rFonts w:ascii="Times New Roman" w:hAnsi="Times New Roman" w:cs="Times New Roman"/>
          <w:sz w:val="24"/>
          <w:vertAlign w:val="superscript"/>
        </w:rPr>
        <w:t>1</w:t>
      </w:r>
      <w:r w:rsidR="00BF3A2F">
        <w:rPr>
          <w:rFonts w:ascii="Times New Roman" w:hAnsi="Times New Roman" w:cs="Times New Roman"/>
          <w:sz w:val="24"/>
        </w:rPr>
        <w:t xml:space="preserve">, </w:t>
      </w:r>
      <w:r w:rsidR="00BF3A2F" w:rsidRPr="00BF3A2F">
        <w:rPr>
          <w:rFonts w:ascii="Times New Roman" w:hAnsi="Times New Roman" w:cs="Times New Roman"/>
          <w:sz w:val="24"/>
        </w:rPr>
        <w:t>Johann A</w:t>
      </w:r>
      <w:r w:rsidR="00BF3A2F">
        <w:rPr>
          <w:rFonts w:ascii="Times New Roman" w:hAnsi="Times New Roman" w:cs="Times New Roman"/>
          <w:sz w:val="24"/>
        </w:rPr>
        <w:t>.</w:t>
      </w:r>
      <w:r w:rsidR="00BF3A2F" w:rsidRPr="00BF3A2F">
        <w:rPr>
          <w:rFonts w:ascii="Times New Roman" w:hAnsi="Times New Roman" w:cs="Times New Roman"/>
          <w:sz w:val="24"/>
        </w:rPr>
        <w:t xml:space="preserve"> Vera Mercado</w:t>
      </w:r>
      <w:r w:rsidR="00260882" w:rsidRPr="00260882">
        <w:rPr>
          <w:rFonts w:ascii="Times New Roman" w:hAnsi="Times New Roman" w:cs="Times New Roman"/>
          <w:sz w:val="24"/>
          <w:vertAlign w:val="superscript"/>
        </w:rPr>
        <w:t>1</w:t>
      </w:r>
    </w:p>
    <w:p w14:paraId="66266965" w14:textId="77777777" w:rsidR="00260882" w:rsidRPr="00773DCF" w:rsidRDefault="00260882" w:rsidP="00260882">
      <w:pPr>
        <w:spacing w:after="0"/>
        <w:rPr>
          <w:rFonts w:asciiTheme="majorBidi" w:hAnsiTheme="majorBidi" w:cstheme="majorBidi"/>
        </w:rPr>
      </w:pPr>
      <w:r w:rsidRPr="00773DCF">
        <w:rPr>
          <w:rFonts w:asciiTheme="majorBidi" w:hAnsiTheme="majorBidi" w:cstheme="majorBidi"/>
          <w:vertAlign w:val="superscript"/>
        </w:rPr>
        <w:t>1</w:t>
      </w:r>
      <w:r w:rsidRPr="00773DCF">
        <w:rPr>
          <w:rFonts w:asciiTheme="majorBidi" w:hAnsiTheme="majorBidi" w:cstheme="majorBidi"/>
        </w:rPr>
        <w:t xml:space="preserve">Agricultural and Biological Engineering Department, Purdue University, West Lafayette, IN USA </w:t>
      </w:r>
    </w:p>
    <w:p w14:paraId="6AA640A0" w14:textId="77777777" w:rsidR="00260882" w:rsidRPr="00773DCF" w:rsidRDefault="00260882" w:rsidP="00260882">
      <w:pPr>
        <w:spacing w:after="0"/>
        <w:rPr>
          <w:rFonts w:asciiTheme="majorBidi" w:hAnsiTheme="majorBidi" w:cstheme="majorBidi"/>
        </w:rPr>
      </w:pPr>
      <w:r w:rsidRPr="00773DCF">
        <w:rPr>
          <w:rFonts w:asciiTheme="majorBidi" w:hAnsiTheme="majorBidi" w:cstheme="majorBidi"/>
          <w:vertAlign w:val="superscript"/>
        </w:rPr>
        <w:t>2</w:t>
      </w:r>
      <w:r w:rsidRPr="00773DCF">
        <w:rPr>
          <w:rFonts w:asciiTheme="majorBidi" w:hAnsiTheme="majorBidi" w:cstheme="majorBidi"/>
        </w:rPr>
        <w:t xml:space="preserve">Agronomy Department, Purdue University, West Lafayette, IN USA </w:t>
      </w:r>
    </w:p>
    <w:p w14:paraId="28A2BBCC" w14:textId="77777777" w:rsidR="00260882" w:rsidRPr="00391E59" w:rsidRDefault="00260882" w:rsidP="00BF3A2F">
      <w:pPr>
        <w:rPr>
          <w:rFonts w:ascii="Times New Roman" w:hAnsi="Times New Roman" w:cs="Times New Roman"/>
          <w:sz w:val="24"/>
        </w:rPr>
      </w:pPr>
    </w:p>
    <w:p w14:paraId="0DAFE3DA" w14:textId="77777777" w:rsidR="00550876" w:rsidRDefault="00550876">
      <w:pPr>
        <w:rPr>
          <w:rFonts w:ascii="Times New Roman" w:hAnsi="Times New Roman" w:cs="Times New Roman"/>
        </w:rPr>
      </w:pPr>
    </w:p>
    <w:p w14:paraId="2FC4D36D" w14:textId="77777777" w:rsidR="00FA2C1F" w:rsidRPr="00D60E67" w:rsidRDefault="00FA2C1F">
      <w:pPr>
        <w:rPr>
          <w:rFonts w:ascii="Times New Roman" w:hAnsi="Times New Roman" w:cs="Times New Roman"/>
        </w:rPr>
      </w:pPr>
    </w:p>
    <w:sdt>
      <w:sdtPr>
        <w:rPr>
          <w:rFonts w:ascii="Times New Roman" w:eastAsiaTheme="minorHAnsi" w:hAnsi="Times New Roman" w:cs="Times New Roman"/>
          <w:color w:val="auto"/>
          <w:sz w:val="22"/>
          <w:szCs w:val="22"/>
        </w:rPr>
        <w:id w:val="-1357579119"/>
        <w:docPartObj>
          <w:docPartGallery w:val="Table of Contents"/>
          <w:docPartUnique/>
        </w:docPartObj>
      </w:sdtPr>
      <w:sdtEndPr>
        <w:rPr>
          <w:b/>
          <w:bCs/>
          <w:noProof/>
          <w:sz w:val="24"/>
          <w:szCs w:val="24"/>
        </w:rPr>
      </w:sdtEndPr>
      <w:sdtContent>
        <w:p w14:paraId="2CEFBD0A" w14:textId="77777777" w:rsidR="00D604E5" w:rsidRPr="00174674" w:rsidRDefault="00D604E5">
          <w:pPr>
            <w:pStyle w:val="TOCHeading"/>
            <w:rPr>
              <w:rFonts w:asciiTheme="majorBidi" w:hAnsiTheme="majorBidi"/>
              <w:sz w:val="36"/>
              <w:szCs w:val="36"/>
            </w:rPr>
          </w:pPr>
          <w:r w:rsidRPr="00174674">
            <w:rPr>
              <w:rFonts w:asciiTheme="majorBidi" w:hAnsiTheme="majorBidi"/>
              <w:sz w:val="36"/>
              <w:szCs w:val="36"/>
            </w:rPr>
            <w:t>Table of Contents</w:t>
          </w:r>
        </w:p>
        <w:p w14:paraId="31A69AA2" w14:textId="5048DC0A" w:rsidR="00E86ADD" w:rsidRPr="00E86ADD" w:rsidRDefault="00D604E5">
          <w:pPr>
            <w:pStyle w:val="TOC1"/>
            <w:tabs>
              <w:tab w:val="right" w:leader="dot" w:pos="9350"/>
            </w:tabs>
            <w:rPr>
              <w:rFonts w:asciiTheme="majorBidi" w:eastAsiaTheme="minorEastAsia" w:hAnsiTheme="majorBidi" w:cstheme="majorBidi"/>
              <w:noProof/>
            </w:rPr>
          </w:pPr>
          <w:r w:rsidRPr="00E86ADD">
            <w:rPr>
              <w:rFonts w:asciiTheme="majorBidi" w:hAnsiTheme="majorBidi" w:cstheme="majorBidi"/>
              <w:sz w:val="24"/>
              <w:szCs w:val="24"/>
            </w:rPr>
            <w:fldChar w:fldCharType="begin"/>
          </w:r>
          <w:r w:rsidRPr="00E86ADD">
            <w:rPr>
              <w:rFonts w:asciiTheme="majorBidi" w:hAnsiTheme="majorBidi" w:cstheme="majorBidi"/>
              <w:sz w:val="24"/>
              <w:szCs w:val="24"/>
            </w:rPr>
            <w:instrText xml:space="preserve"> TOC \o "1-3" \h \z \u </w:instrText>
          </w:r>
          <w:r w:rsidRPr="00E86ADD">
            <w:rPr>
              <w:rFonts w:asciiTheme="majorBidi" w:hAnsiTheme="majorBidi" w:cstheme="majorBidi"/>
              <w:sz w:val="24"/>
              <w:szCs w:val="24"/>
            </w:rPr>
            <w:fldChar w:fldCharType="separate"/>
          </w:r>
          <w:hyperlink w:anchor="_Toc42188352" w:history="1">
            <w:r w:rsidR="00E86ADD" w:rsidRPr="00E86ADD">
              <w:rPr>
                <w:rStyle w:val="Hyperlink"/>
                <w:rFonts w:asciiTheme="majorBidi" w:hAnsiTheme="majorBidi" w:cstheme="majorBidi"/>
                <w:noProof/>
              </w:rPr>
              <w:t>1. Introduction:</w:t>
            </w:r>
            <w:r w:rsidR="00E86ADD" w:rsidRPr="00E86ADD">
              <w:rPr>
                <w:rFonts w:asciiTheme="majorBidi" w:hAnsiTheme="majorBidi" w:cstheme="majorBidi"/>
                <w:noProof/>
                <w:webHidden/>
              </w:rPr>
              <w:tab/>
            </w:r>
            <w:r w:rsidR="00E86ADD" w:rsidRPr="00E86ADD">
              <w:rPr>
                <w:rFonts w:asciiTheme="majorBidi" w:hAnsiTheme="majorBidi" w:cstheme="majorBidi"/>
                <w:noProof/>
                <w:webHidden/>
              </w:rPr>
              <w:fldChar w:fldCharType="begin"/>
            </w:r>
            <w:r w:rsidR="00E86ADD" w:rsidRPr="00E86ADD">
              <w:rPr>
                <w:rFonts w:asciiTheme="majorBidi" w:hAnsiTheme="majorBidi" w:cstheme="majorBidi"/>
                <w:noProof/>
                <w:webHidden/>
              </w:rPr>
              <w:instrText xml:space="preserve"> PAGEREF _Toc42188352 \h </w:instrText>
            </w:r>
            <w:r w:rsidR="00E86ADD" w:rsidRPr="00E86ADD">
              <w:rPr>
                <w:rFonts w:asciiTheme="majorBidi" w:hAnsiTheme="majorBidi" w:cstheme="majorBidi"/>
                <w:noProof/>
                <w:webHidden/>
              </w:rPr>
            </w:r>
            <w:r w:rsidR="00E86ADD" w:rsidRPr="00E86ADD">
              <w:rPr>
                <w:rFonts w:asciiTheme="majorBidi" w:hAnsiTheme="majorBidi" w:cstheme="majorBidi"/>
                <w:noProof/>
                <w:webHidden/>
              </w:rPr>
              <w:fldChar w:fldCharType="separate"/>
            </w:r>
            <w:r w:rsidR="00E86ADD" w:rsidRPr="00E86ADD">
              <w:rPr>
                <w:rFonts w:asciiTheme="majorBidi" w:hAnsiTheme="majorBidi" w:cstheme="majorBidi"/>
                <w:noProof/>
                <w:webHidden/>
              </w:rPr>
              <w:t>2</w:t>
            </w:r>
            <w:r w:rsidR="00E86ADD" w:rsidRPr="00E86ADD">
              <w:rPr>
                <w:rFonts w:asciiTheme="majorBidi" w:hAnsiTheme="majorBidi" w:cstheme="majorBidi"/>
                <w:noProof/>
                <w:webHidden/>
              </w:rPr>
              <w:fldChar w:fldCharType="end"/>
            </w:r>
          </w:hyperlink>
        </w:p>
        <w:p w14:paraId="5F870ABF" w14:textId="0C002863" w:rsidR="00E86ADD" w:rsidRPr="00E86ADD" w:rsidRDefault="00E86ADD">
          <w:pPr>
            <w:pStyle w:val="TOC1"/>
            <w:tabs>
              <w:tab w:val="right" w:leader="dot" w:pos="9350"/>
            </w:tabs>
            <w:rPr>
              <w:rFonts w:asciiTheme="majorBidi" w:eastAsiaTheme="minorEastAsia" w:hAnsiTheme="majorBidi" w:cstheme="majorBidi"/>
              <w:noProof/>
            </w:rPr>
          </w:pPr>
          <w:hyperlink w:anchor="_Toc42188353" w:history="1">
            <w:r w:rsidRPr="00E86ADD">
              <w:rPr>
                <w:rStyle w:val="Hyperlink"/>
                <w:rFonts w:asciiTheme="majorBidi" w:hAnsiTheme="majorBidi" w:cstheme="majorBidi"/>
                <w:noProof/>
              </w:rPr>
              <w:t>2. Available Land Cover Data</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_Toc42188353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3</w:t>
            </w:r>
            <w:r w:rsidRPr="00E86ADD">
              <w:rPr>
                <w:rFonts w:asciiTheme="majorBidi" w:hAnsiTheme="majorBidi" w:cstheme="majorBidi"/>
                <w:noProof/>
                <w:webHidden/>
              </w:rPr>
              <w:fldChar w:fldCharType="end"/>
            </w:r>
          </w:hyperlink>
        </w:p>
        <w:p w14:paraId="5AB42FAE" w14:textId="37563512" w:rsidR="00E86ADD" w:rsidRPr="00E86ADD" w:rsidRDefault="00E86ADD">
          <w:pPr>
            <w:pStyle w:val="TOC1"/>
            <w:tabs>
              <w:tab w:val="right" w:leader="dot" w:pos="9350"/>
            </w:tabs>
            <w:rPr>
              <w:rFonts w:asciiTheme="majorBidi" w:eastAsiaTheme="minorEastAsia" w:hAnsiTheme="majorBidi" w:cstheme="majorBidi"/>
              <w:noProof/>
            </w:rPr>
          </w:pPr>
          <w:hyperlink w:anchor="_Toc42188354" w:history="1">
            <w:r w:rsidRPr="00E86ADD">
              <w:rPr>
                <w:rStyle w:val="Hyperlink"/>
                <w:rFonts w:asciiTheme="majorBidi" w:hAnsiTheme="majorBidi" w:cstheme="majorBidi"/>
                <w:noProof/>
              </w:rPr>
              <w:t>3. SWAT Equivalent Land Cover</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_Toc42188354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5</w:t>
            </w:r>
            <w:r w:rsidRPr="00E86ADD">
              <w:rPr>
                <w:rFonts w:asciiTheme="majorBidi" w:hAnsiTheme="majorBidi" w:cstheme="majorBidi"/>
                <w:noProof/>
                <w:webHidden/>
              </w:rPr>
              <w:fldChar w:fldCharType="end"/>
            </w:r>
          </w:hyperlink>
        </w:p>
        <w:p w14:paraId="4D960E70" w14:textId="3D412C13" w:rsidR="00E86ADD" w:rsidRPr="00E86ADD" w:rsidRDefault="00E86ADD">
          <w:pPr>
            <w:pStyle w:val="TOC2"/>
            <w:tabs>
              <w:tab w:val="right" w:leader="dot" w:pos="9350"/>
            </w:tabs>
            <w:rPr>
              <w:rFonts w:asciiTheme="majorBidi" w:eastAsiaTheme="minorEastAsia" w:hAnsiTheme="majorBidi" w:cstheme="majorBidi"/>
              <w:noProof/>
            </w:rPr>
          </w:pPr>
          <w:hyperlink w:anchor="_Toc42188355" w:history="1">
            <w:r w:rsidRPr="00E86ADD">
              <w:rPr>
                <w:rStyle w:val="Hyperlink"/>
                <w:rFonts w:asciiTheme="majorBidi" w:eastAsia="Times New Roman" w:hAnsiTheme="majorBidi" w:cstheme="majorBidi"/>
                <w:noProof/>
                <w:lang w:val="es-CO"/>
              </w:rPr>
              <w:t>3.1. Cultivos Permanentes (</w:t>
            </w:r>
            <w:r w:rsidRPr="00E86ADD">
              <w:rPr>
                <w:rStyle w:val="Hyperlink"/>
                <w:rFonts w:asciiTheme="majorBidi" w:hAnsiTheme="majorBidi" w:cstheme="majorBidi"/>
                <w:noProof/>
                <w:lang w:val="es-CO"/>
              </w:rPr>
              <w:t>Permanent crops</w:t>
            </w:r>
            <w:r w:rsidRPr="00E86ADD">
              <w:rPr>
                <w:rStyle w:val="Hyperlink"/>
                <w:rFonts w:asciiTheme="majorBidi" w:eastAsia="Times New Roman" w:hAnsiTheme="majorBidi" w:cstheme="majorBidi"/>
                <w:noProof/>
                <w:lang w:val="es-CO"/>
              </w:rPr>
              <w:t>)</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_Toc42188355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6</w:t>
            </w:r>
            <w:r w:rsidRPr="00E86ADD">
              <w:rPr>
                <w:rFonts w:asciiTheme="majorBidi" w:hAnsiTheme="majorBidi" w:cstheme="majorBidi"/>
                <w:noProof/>
                <w:webHidden/>
              </w:rPr>
              <w:fldChar w:fldCharType="end"/>
            </w:r>
          </w:hyperlink>
        </w:p>
        <w:p w14:paraId="10B4AB91" w14:textId="5AEB9136" w:rsidR="00E86ADD" w:rsidRPr="00E86ADD" w:rsidRDefault="00E86ADD">
          <w:pPr>
            <w:pStyle w:val="TOC2"/>
            <w:tabs>
              <w:tab w:val="right" w:leader="dot" w:pos="9350"/>
            </w:tabs>
            <w:rPr>
              <w:rFonts w:asciiTheme="majorBidi" w:eastAsiaTheme="minorEastAsia" w:hAnsiTheme="majorBidi" w:cstheme="majorBidi"/>
              <w:noProof/>
            </w:rPr>
          </w:pPr>
          <w:hyperlink w:anchor="_Toc42188356" w:history="1">
            <w:r w:rsidRPr="00E86ADD">
              <w:rPr>
                <w:rStyle w:val="Hyperlink"/>
                <w:rFonts w:asciiTheme="majorBidi" w:eastAsia="Times New Roman" w:hAnsiTheme="majorBidi" w:cstheme="majorBidi"/>
                <w:noProof/>
                <w:lang w:val="es-CO"/>
              </w:rPr>
              <w:t>3.2.  Áreas Urbanizadas (</w:t>
            </w:r>
            <w:r w:rsidRPr="00E86ADD">
              <w:rPr>
                <w:rStyle w:val="Hyperlink"/>
                <w:rFonts w:asciiTheme="majorBidi" w:hAnsiTheme="majorBidi" w:cstheme="majorBidi"/>
                <w:noProof/>
                <w:lang w:val="es-CO"/>
              </w:rPr>
              <w:t>Urbanized Areas</w:t>
            </w:r>
            <w:r w:rsidRPr="00E86ADD">
              <w:rPr>
                <w:rStyle w:val="Hyperlink"/>
                <w:rFonts w:asciiTheme="majorBidi" w:eastAsia="Times New Roman" w:hAnsiTheme="majorBidi" w:cstheme="majorBidi"/>
                <w:noProof/>
                <w:lang w:val="es-CO"/>
              </w:rPr>
              <w:t>)</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_Toc42188356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6</w:t>
            </w:r>
            <w:r w:rsidRPr="00E86ADD">
              <w:rPr>
                <w:rFonts w:asciiTheme="majorBidi" w:hAnsiTheme="majorBidi" w:cstheme="majorBidi"/>
                <w:noProof/>
                <w:webHidden/>
              </w:rPr>
              <w:fldChar w:fldCharType="end"/>
            </w:r>
          </w:hyperlink>
        </w:p>
        <w:p w14:paraId="7E269B16" w14:textId="1AC21139" w:rsidR="00E86ADD" w:rsidRPr="00E86ADD" w:rsidRDefault="00E86ADD">
          <w:pPr>
            <w:pStyle w:val="TOC2"/>
            <w:tabs>
              <w:tab w:val="right" w:leader="dot" w:pos="9350"/>
            </w:tabs>
            <w:rPr>
              <w:rFonts w:asciiTheme="majorBidi" w:eastAsiaTheme="minorEastAsia" w:hAnsiTheme="majorBidi" w:cstheme="majorBidi"/>
              <w:noProof/>
            </w:rPr>
          </w:pPr>
          <w:hyperlink w:anchor="_Toc42188357" w:history="1">
            <w:r w:rsidRPr="00E86ADD">
              <w:rPr>
                <w:rStyle w:val="Hyperlink"/>
                <w:rFonts w:asciiTheme="majorBidi" w:hAnsiTheme="majorBidi" w:cstheme="majorBidi"/>
                <w:noProof/>
                <w:lang w:val="es-CO"/>
              </w:rPr>
              <w:t xml:space="preserve">3.3. </w:t>
            </w:r>
            <w:r w:rsidRPr="00E86ADD">
              <w:rPr>
                <w:rStyle w:val="Hyperlink"/>
                <w:rFonts w:asciiTheme="majorBidi" w:eastAsia="Times New Roman" w:hAnsiTheme="majorBidi" w:cstheme="majorBidi"/>
                <w:noProof/>
                <w:lang w:val="es-CO"/>
              </w:rPr>
              <w:t>Vegetación Asociada a Cuerpos de Agua (Vegetation associated with water)</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_Toc42188357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7</w:t>
            </w:r>
            <w:r w:rsidRPr="00E86ADD">
              <w:rPr>
                <w:rFonts w:asciiTheme="majorBidi" w:hAnsiTheme="majorBidi" w:cstheme="majorBidi"/>
                <w:noProof/>
                <w:webHidden/>
              </w:rPr>
              <w:fldChar w:fldCharType="end"/>
            </w:r>
          </w:hyperlink>
        </w:p>
        <w:p w14:paraId="2A188AC9" w14:textId="0A4C88B6" w:rsidR="00E86ADD" w:rsidRPr="00E86ADD" w:rsidRDefault="00E86ADD">
          <w:pPr>
            <w:pStyle w:val="TOC2"/>
            <w:tabs>
              <w:tab w:val="right" w:leader="dot" w:pos="9350"/>
            </w:tabs>
            <w:rPr>
              <w:rFonts w:asciiTheme="majorBidi" w:eastAsiaTheme="minorEastAsia" w:hAnsiTheme="majorBidi" w:cstheme="majorBidi"/>
              <w:noProof/>
            </w:rPr>
          </w:pPr>
          <w:hyperlink w:anchor="_Toc42188358" w:history="1">
            <w:r w:rsidRPr="00E86ADD">
              <w:rPr>
                <w:rStyle w:val="Hyperlink"/>
                <w:rFonts w:asciiTheme="majorBidi" w:eastAsia="Times New Roman" w:hAnsiTheme="majorBidi" w:cstheme="majorBidi"/>
                <w:noProof/>
                <w:lang w:val="es-CO"/>
              </w:rPr>
              <w:t>3.4. Áreas con Vegetación Herbácea y/o Arbustiva (Areas with herbaceous and/or shrubby vegetation)</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_Toc42188358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9</w:t>
            </w:r>
            <w:r w:rsidRPr="00E86ADD">
              <w:rPr>
                <w:rFonts w:asciiTheme="majorBidi" w:hAnsiTheme="majorBidi" w:cstheme="majorBidi"/>
                <w:noProof/>
                <w:webHidden/>
              </w:rPr>
              <w:fldChar w:fldCharType="end"/>
            </w:r>
          </w:hyperlink>
        </w:p>
        <w:p w14:paraId="0A911B29" w14:textId="5C03CADB" w:rsidR="00E86ADD" w:rsidRPr="00E86ADD" w:rsidRDefault="00E86ADD">
          <w:pPr>
            <w:pStyle w:val="TOC2"/>
            <w:tabs>
              <w:tab w:val="right" w:leader="dot" w:pos="9350"/>
            </w:tabs>
            <w:rPr>
              <w:rFonts w:asciiTheme="majorBidi" w:eastAsiaTheme="minorEastAsia" w:hAnsiTheme="majorBidi" w:cstheme="majorBidi"/>
              <w:noProof/>
            </w:rPr>
          </w:pPr>
          <w:hyperlink w:anchor="_Toc42188359" w:history="1">
            <w:r w:rsidRPr="00E86ADD">
              <w:rPr>
                <w:rStyle w:val="Hyperlink"/>
                <w:rFonts w:asciiTheme="majorBidi" w:eastAsia="Times New Roman" w:hAnsiTheme="majorBidi" w:cstheme="majorBidi"/>
                <w:noProof/>
              </w:rPr>
              <w:t>3.5. Áreas Sin o Con Poca Vegetación (Areas without or with little vegetation)</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_Toc42188359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13</w:t>
            </w:r>
            <w:r w:rsidRPr="00E86ADD">
              <w:rPr>
                <w:rFonts w:asciiTheme="majorBidi" w:hAnsiTheme="majorBidi" w:cstheme="majorBidi"/>
                <w:noProof/>
                <w:webHidden/>
              </w:rPr>
              <w:fldChar w:fldCharType="end"/>
            </w:r>
          </w:hyperlink>
        </w:p>
        <w:p w14:paraId="7BCBBB13" w14:textId="039DD4B4" w:rsidR="00E86ADD" w:rsidRPr="00E86ADD" w:rsidRDefault="00E86ADD">
          <w:pPr>
            <w:pStyle w:val="TOC2"/>
            <w:tabs>
              <w:tab w:val="right" w:leader="dot" w:pos="9350"/>
            </w:tabs>
            <w:rPr>
              <w:rFonts w:asciiTheme="majorBidi" w:eastAsiaTheme="minorEastAsia" w:hAnsiTheme="majorBidi" w:cstheme="majorBidi"/>
              <w:noProof/>
            </w:rPr>
          </w:pPr>
          <w:hyperlink w:anchor="_Toc42188360" w:history="1">
            <w:r w:rsidRPr="00E86ADD">
              <w:rPr>
                <w:rStyle w:val="Hyperlink"/>
                <w:rFonts w:asciiTheme="majorBidi" w:hAnsiTheme="majorBidi" w:cstheme="majorBidi"/>
                <w:noProof/>
              </w:rPr>
              <w:t xml:space="preserve">3.6. </w:t>
            </w:r>
            <w:r w:rsidRPr="00E86ADD">
              <w:rPr>
                <w:rStyle w:val="Hyperlink"/>
                <w:rFonts w:asciiTheme="majorBidi" w:eastAsia="Times New Roman" w:hAnsiTheme="majorBidi" w:cstheme="majorBidi"/>
                <w:noProof/>
              </w:rPr>
              <w:t>Bosques (Forest)</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_Toc42188360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13</w:t>
            </w:r>
            <w:r w:rsidRPr="00E86ADD">
              <w:rPr>
                <w:rFonts w:asciiTheme="majorBidi" w:hAnsiTheme="majorBidi" w:cstheme="majorBidi"/>
                <w:noProof/>
                <w:webHidden/>
              </w:rPr>
              <w:fldChar w:fldCharType="end"/>
            </w:r>
          </w:hyperlink>
        </w:p>
        <w:p w14:paraId="51D4B72C" w14:textId="3CF91964" w:rsidR="00E86ADD" w:rsidRPr="00E86ADD" w:rsidRDefault="00E86ADD">
          <w:pPr>
            <w:pStyle w:val="TOC2"/>
            <w:tabs>
              <w:tab w:val="right" w:leader="dot" w:pos="9350"/>
            </w:tabs>
            <w:rPr>
              <w:rFonts w:asciiTheme="majorBidi" w:eastAsiaTheme="minorEastAsia" w:hAnsiTheme="majorBidi" w:cstheme="majorBidi"/>
              <w:noProof/>
            </w:rPr>
          </w:pPr>
          <w:hyperlink w:anchor="_Toc42188361" w:history="1">
            <w:r w:rsidRPr="00E86ADD">
              <w:rPr>
                <w:rStyle w:val="Hyperlink"/>
                <w:rFonts w:asciiTheme="majorBidi" w:eastAsia="Times New Roman" w:hAnsiTheme="majorBidi" w:cstheme="majorBidi"/>
                <w:noProof/>
              </w:rPr>
              <w:t>3.7. Aguas continentals (Waterbodies)</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_Toc42188361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15</w:t>
            </w:r>
            <w:r w:rsidRPr="00E86ADD">
              <w:rPr>
                <w:rFonts w:asciiTheme="majorBidi" w:hAnsiTheme="majorBidi" w:cstheme="majorBidi"/>
                <w:noProof/>
                <w:webHidden/>
              </w:rPr>
              <w:fldChar w:fldCharType="end"/>
            </w:r>
          </w:hyperlink>
        </w:p>
        <w:p w14:paraId="6883E2C8" w14:textId="3863FC02" w:rsidR="00E86ADD" w:rsidRPr="00E86ADD" w:rsidRDefault="00E86ADD">
          <w:pPr>
            <w:pStyle w:val="TOC1"/>
            <w:tabs>
              <w:tab w:val="right" w:leader="dot" w:pos="9350"/>
            </w:tabs>
            <w:rPr>
              <w:rFonts w:asciiTheme="majorBidi" w:eastAsiaTheme="minorEastAsia" w:hAnsiTheme="majorBidi" w:cstheme="majorBidi"/>
              <w:noProof/>
            </w:rPr>
          </w:pPr>
          <w:hyperlink w:anchor="_Toc42188362" w:history="1">
            <w:r w:rsidRPr="00E86ADD">
              <w:rPr>
                <w:rStyle w:val="Hyperlink"/>
                <w:rFonts w:asciiTheme="majorBidi" w:hAnsiTheme="majorBidi" w:cstheme="majorBidi"/>
                <w:noProof/>
              </w:rPr>
              <w:t>4. Regionalization of Land Cover Parameters</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_Toc42188362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16</w:t>
            </w:r>
            <w:r w:rsidRPr="00E86ADD">
              <w:rPr>
                <w:rFonts w:asciiTheme="majorBidi" w:hAnsiTheme="majorBidi" w:cstheme="majorBidi"/>
                <w:noProof/>
                <w:webHidden/>
              </w:rPr>
              <w:fldChar w:fldCharType="end"/>
            </w:r>
          </w:hyperlink>
        </w:p>
        <w:p w14:paraId="269FFDA8" w14:textId="738CF527" w:rsidR="00E86ADD" w:rsidRPr="00E86ADD" w:rsidRDefault="00E86ADD">
          <w:pPr>
            <w:pStyle w:val="TOC2"/>
            <w:tabs>
              <w:tab w:val="right" w:leader="dot" w:pos="9350"/>
            </w:tabs>
            <w:rPr>
              <w:rFonts w:asciiTheme="majorBidi" w:eastAsiaTheme="minorEastAsia" w:hAnsiTheme="majorBidi" w:cstheme="majorBidi"/>
              <w:noProof/>
            </w:rPr>
          </w:pPr>
          <w:hyperlink w:anchor="_Toc42188363" w:history="1">
            <w:r w:rsidRPr="00E86ADD">
              <w:rPr>
                <w:rStyle w:val="Hyperlink"/>
                <w:rFonts w:asciiTheme="majorBidi" w:hAnsiTheme="majorBidi" w:cstheme="majorBidi"/>
                <w:noProof/>
              </w:rPr>
              <w:t>4.1. Leaf Area Index Parameters</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_Toc42188363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16</w:t>
            </w:r>
            <w:r w:rsidRPr="00E86ADD">
              <w:rPr>
                <w:rFonts w:asciiTheme="majorBidi" w:hAnsiTheme="majorBidi" w:cstheme="majorBidi"/>
                <w:noProof/>
                <w:webHidden/>
              </w:rPr>
              <w:fldChar w:fldCharType="end"/>
            </w:r>
          </w:hyperlink>
        </w:p>
        <w:p w14:paraId="62D2D831" w14:textId="0BA36F30" w:rsidR="00E86ADD" w:rsidRPr="00E86ADD" w:rsidRDefault="00E86ADD">
          <w:pPr>
            <w:pStyle w:val="TOC2"/>
            <w:tabs>
              <w:tab w:val="right" w:leader="dot" w:pos="9350"/>
            </w:tabs>
            <w:rPr>
              <w:rFonts w:asciiTheme="majorBidi" w:eastAsiaTheme="minorEastAsia" w:hAnsiTheme="majorBidi" w:cstheme="majorBidi"/>
              <w:noProof/>
            </w:rPr>
          </w:pPr>
          <w:hyperlink w:anchor="_Toc42188364" w:history="1">
            <w:r w:rsidRPr="00E86ADD">
              <w:rPr>
                <w:rStyle w:val="Hyperlink"/>
                <w:rFonts w:asciiTheme="majorBidi" w:hAnsiTheme="majorBidi" w:cstheme="majorBidi"/>
                <w:noProof/>
              </w:rPr>
              <w:t>4.2. Optimal Temperature for Plant Growth</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_Toc42188364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17</w:t>
            </w:r>
            <w:r w:rsidRPr="00E86ADD">
              <w:rPr>
                <w:rFonts w:asciiTheme="majorBidi" w:hAnsiTheme="majorBidi" w:cstheme="majorBidi"/>
                <w:noProof/>
                <w:webHidden/>
              </w:rPr>
              <w:fldChar w:fldCharType="end"/>
            </w:r>
          </w:hyperlink>
        </w:p>
        <w:p w14:paraId="4DBCB88D" w14:textId="37F4F8A9" w:rsidR="00E86ADD" w:rsidRPr="00E86ADD" w:rsidRDefault="00E86ADD">
          <w:pPr>
            <w:pStyle w:val="TOC1"/>
            <w:tabs>
              <w:tab w:val="right" w:leader="dot" w:pos="9350"/>
            </w:tabs>
            <w:rPr>
              <w:rFonts w:asciiTheme="majorBidi" w:eastAsiaTheme="minorEastAsia" w:hAnsiTheme="majorBidi" w:cstheme="majorBidi"/>
              <w:noProof/>
            </w:rPr>
          </w:pPr>
          <w:hyperlink w:anchor="_Toc42188365" w:history="1">
            <w:r w:rsidRPr="00E86ADD">
              <w:rPr>
                <w:rStyle w:val="Hyperlink"/>
                <w:rFonts w:asciiTheme="majorBidi" w:hAnsiTheme="majorBidi" w:cstheme="majorBidi"/>
                <w:noProof/>
                <w:lang w:val="es-CO"/>
              </w:rPr>
              <w:t>5. Sample Results</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_Toc42188365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19</w:t>
            </w:r>
            <w:r w:rsidRPr="00E86ADD">
              <w:rPr>
                <w:rFonts w:asciiTheme="majorBidi" w:hAnsiTheme="majorBidi" w:cstheme="majorBidi"/>
                <w:noProof/>
                <w:webHidden/>
              </w:rPr>
              <w:fldChar w:fldCharType="end"/>
            </w:r>
          </w:hyperlink>
        </w:p>
        <w:p w14:paraId="5C00D083" w14:textId="1C496AA9" w:rsidR="00E86ADD" w:rsidRPr="00E86ADD" w:rsidRDefault="00E86ADD">
          <w:pPr>
            <w:pStyle w:val="TOC1"/>
            <w:tabs>
              <w:tab w:val="right" w:leader="dot" w:pos="9350"/>
            </w:tabs>
            <w:rPr>
              <w:rFonts w:asciiTheme="majorBidi" w:eastAsiaTheme="minorEastAsia" w:hAnsiTheme="majorBidi" w:cstheme="majorBidi"/>
              <w:noProof/>
            </w:rPr>
          </w:pPr>
          <w:hyperlink w:anchor="_Toc42188366" w:history="1">
            <w:r w:rsidRPr="00E86ADD">
              <w:rPr>
                <w:rStyle w:val="Hyperlink"/>
                <w:rFonts w:asciiTheme="majorBidi" w:hAnsiTheme="majorBidi" w:cstheme="majorBidi"/>
                <w:noProof/>
                <w:lang w:val="es-CO"/>
              </w:rPr>
              <w:t>6. References:</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_Toc42188366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21</w:t>
            </w:r>
            <w:r w:rsidRPr="00E86ADD">
              <w:rPr>
                <w:rFonts w:asciiTheme="majorBidi" w:hAnsiTheme="majorBidi" w:cstheme="majorBidi"/>
                <w:noProof/>
                <w:webHidden/>
              </w:rPr>
              <w:fldChar w:fldCharType="end"/>
            </w:r>
          </w:hyperlink>
        </w:p>
        <w:p w14:paraId="264C22E2" w14:textId="7E760B4B" w:rsidR="00E86ADD" w:rsidRPr="00E86ADD" w:rsidRDefault="00E86ADD">
          <w:pPr>
            <w:pStyle w:val="TOC1"/>
            <w:tabs>
              <w:tab w:val="right" w:leader="dot" w:pos="9350"/>
            </w:tabs>
            <w:rPr>
              <w:rFonts w:asciiTheme="majorBidi" w:eastAsiaTheme="minorEastAsia" w:hAnsiTheme="majorBidi" w:cstheme="majorBidi"/>
              <w:noProof/>
            </w:rPr>
          </w:pPr>
          <w:hyperlink w:anchor="_Toc42188367" w:history="1">
            <w:r w:rsidRPr="00E86ADD">
              <w:rPr>
                <w:rStyle w:val="Hyperlink"/>
                <w:rFonts w:asciiTheme="majorBidi" w:hAnsiTheme="majorBidi" w:cstheme="majorBidi"/>
                <w:noProof/>
              </w:rPr>
              <w:t>Appendix 1. Land Cover/Plant Growth parameters needed for SWAT</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_Toc42188367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23</w:t>
            </w:r>
            <w:r w:rsidRPr="00E86ADD">
              <w:rPr>
                <w:rFonts w:asciiTheme="majorBidi" w:hAnsiTheme="majorBidi" w:cstheme="majorBidi"/>
                <w:noProof/>
                <w:webHidden/>
              </w:rPr>
              <w:fldChar w:fldCharType="end"/>
            </w:r>
          </w:hyperlink>
        </w:p>
        <w:p w14:paraId="51E30427" w14:textId="5EA3D1A9" w:rsidR="00E86ADD" w:rsidRPr="00E86ADD" w:rsidRDefault="00E86ADD">
          <w:pPr>
            <w:pStyle w:val="TOC1"/>
            <w:tabs>
              <w:tab w:val="right" w:leader="dot" w:pos="9350"/>
            </w:tabs>
            <w:rPr>
              <w:rFonts w:asciiTheme="majorBidi" w:eastAsiaTheme="minorEastAsia" w:hAnsiTheme="majorBidi" w:cstheme="majorBidi"/>
              <w:noProof/>
            </w:rPr>
          </w:pPr>
          <w:hyperlink w:anchor="_Toc42188368" w:history="1">
            <w:r w:rsidRPr="00E86ADD">
              <w:rPr>
                <w:rStyle w:val="Hyperlink"/>
                <w:rFonts w:asciiTheme="majorBidi" w:hAnsiTheme="majorBidi" w:cstheme="majorBidi"/>
                <w:noProof/>
              </w:rPr>
              <w:t>Appendix 2. List of crops that are available in SWAT database [2]</w:t>
            </w:r>
            <w:r w:rsidRPr="00E86ADD">
              <w:rPr>
                <w:rFonts w:asciiTheme="majorBidi" w:hAnsiTheme="majorBidi" w:cstheme="majorBidi"/>
                <w:noProof/>
                <w:webHidden/>
              </w:rPr>
              <w:tab/>
            </w:r>
            <w:r w:rsidRPr="00E86ADD">
              <w:rPr>
                <w:rFonts w:asciiTheme="majorBidi" w:hAnsiTheme="majorBidi" w:cstheme="majorBidi"/>
                <w:noProof/>
                <w:webHidden/>
              </w:rPr>
              <w:fldChar w:fldCharType="begin"/>
            </w:r>
            <w:r w:rsidRPr="00E86ADD">
              <w:rPr>
                <w:rFonts w:asciiTheme="majorBidi" w:hAnsiTheme="majorBidi" w:cstheme="majorBidi"/>
                <w:noProof/>
                <w:webHidden/>
              </w:rPr>
              <w:instrText xml:space="preserve"> PAGEREF _Toc42188368 \h </w:instrText>
            </w:r>
            <w:r w:rsidRPr="00E86ADD">
              <w:rPr>
                <w:rFonts w:asciiTheme="majorBidi" w:hAnsiTheme="majorBidi" w:cstheme="majorBidi"/>
                <w:noProof/>
                <w:webHidden/>
              </w:rPr>
            </w:r>
            <w:r w:rsidRPr="00E86ADD">
              <w:rPr>
                <w:rFonts w:asciiTheme="majorBidi" w:hAnsiTheme="majorBidi" w:cstheme="majorBidi"/>
                <w:noProof/>
                <w:webHidden/>
              </w:rPr>
              <w:fldChar w:fldCharType="separate"/>
            </w:r>
            <w:r w:rsidRPr="00E86ADD">
              <w:rPr>
                <w:rFonts w:asciiTheme="majorBidi" w:hAnsiTheme="majorBidi" w:cstheme="majorBidi"/>
                <w:noProof/>
                <w:webHidden/>
              </w:rPr>
              <w:t>25</w:t>
            </w:r>
            <w:r w:rsidRPr="00E86ADD">
              <w:rPr>
                <w:rFonts w:asciiTheme="majorBidi" w:hAnsiTheme="majorBidi" w:cstheme="majorBidi"/>
                <w:noProof/>
                <w:webHidden/>
              </w:rPr>
              <w:fldChar w:fldCharType="end"/>
            </w:r>
          </w:hyperlink>
        </w:p>
        <w:p w14:paraId="4F0757A9" w14:textId="097D9415" w:rsidR="00D604E5" w:rsidRPr="00712406" w:rsidRDefault="00D604E5">
          <w:pPr>
            <w:rPr>
              <w:rFonts w:ascii="Times New Roman" w:hAnsi="Times New Roman" w:cs="Times New Roman"/>
              <w:sz w:val="24"/>
              <w:szCs w:val="24"/>
            </w:rPr>
          </w:pPr>
          <w:r w:rsidRPr="00E86ADD">
            <w:rPr>
              <w:rFonts w:asciiTheme="majorBidi" w:hAnsiTheme="majorBidi" w:cstheme="majorBidi"/>
              <w:b/>
              <w:bCs/>
              <w:noProof/>
              <w:sz w:val="24"/>
              <w:szCs w:val="24"/>
            </w:rPr>
            <w:fldChar w:fldCharType="end"/>
          </w:r>
        </w:p>
      </w:sdtContent>
    </w:sdt>
    <w:p w14:paraId="279C6DC6" w14:textId="77777777" w:rsidR="00346AC6" w:rsidRDefault="00346AC6">
      <w:pPr>
        <w:rPr>
          <w:rFonts w:asciiTheme="majorBidi" w:eastAsiaTheme="majorEastAsia" w:hAnsiTheme="majorBidi" w:cstheme="majorBidi"/>
          <w:color w:val="2F5496" w:themeColor="accent1" w:themeShade="BF"/>
          <w:sz w:val="32"/>
          <w:szCs w:val="32"/>
        </w:rPr>
      </w:pPr>
      <w:bookmarkStart w:id="0" w:name="_Toc39102222"/>
      <w:r>
        <w:rPr>
          <w:rFonts w:asciiTheme="majorBidi" w:hAnsiTheme="majorBidi"/>
        </w:rPr>
        <w:br w:type="page"/>
      </w:r>
      <w:bookmarkStart w:id="1" w:name="_GoBack"/>
      <w:bookmarkEnd w:id="1"/>
    </w:p>
    <w:p w14:paraId="35CCA392" w14:textId="4187495E" w:rsidR="00454BE8" w:rsidRPr="000E0892" w:rsidRDefault="00454BE8" w:rsidP="00454BE8">
      <w:pPr>
        <w:pStyle w:val="Heading1"/>
        <w:rPr>
          <w:rFonts w:asciiTheme="majorBidi" w:hAnsiTheme="majorBidi"/>
        </w:rPr>
      </w:pPr>
      <w:bookmarkStart w:id="2" w:name="_Toc42188352"/>
      <w:r>
        <w:rPr>
          <w:rFonts w:asciiTheme="majorBidi" w:hAnsiTheme="majorBidi"/>
        </w:rPr>
        <w:lastRenderedPageBreak/>
        <w:t xml:space="preserve">1. </w:t>
      </w:r>
      <w:r w:rsidRPr="000E0892">
        <w:rPr>
          <w:rFonts w:asciiTheme="majorBidi" w:hAnsiTheme="majorBidi"/>
        </w:rPr>
        <w:t>Introduction:</w:t>
      </w:r>
      <w:bookmarkEnd w:id="0"/>
      <w:bookmarkEnd w:id="2"/>
    </w:p>
    <w:p w14:paraId="4DB9CD52" w14:textId="6DF65C95" w:rsidR="00D6353D" w:rsidRDefault="00454BE8" w:rsidP="00260882">
      <w:pPr>
        <w:jc w:val="both"/>
        <w:rPr>
          <w:rFonts w:ascii="Times New Roman" w:hAnsi="Times New Roman" w:cs="Times New Roman"/>
          <w:sz w:val="24"/>
        </w:rPr>
      </w:pPr>
      <w:r w:rsidRPr="000A29BA">
        <w:rPr>
          <w:rFonts w:ascii="Times New Roman" w:hAnsi="Times New Roman" w:cs="Times New Roman"/>
          <w:sz w:val="24"/>
        </w:rPr>
        <w:t xml:space="preserve">Hydrologic models including the Soil and Water Assessment Tool (SWAT) require </w:t>
      </w:r>
      <w:r w:rsidR="00346AC6">
        <w:rPr>
          <w:rFonts w:ascii="Times New Roman" w:hAnsi="Times New Roman" w:cs="Times New Roman"/>
          <w:sz w:val="24"/>
        </w:rPr>
        <w:t>sp</w:t>
      </w:r>
      <w:r w:rsidR="00D6353D">
        <w:rPr>
          <w:rFonts w:ascii="Times New Roman" w:hAnsi="Times New Roman" w:cs="Times New Roman"/>
          <w:sz w:val="24"/>
        </w:rPr>
        <w:t>at</w:t>
      </w:r>
      <w:r w:rsidR="00346AC6">
        <w:rPr>
          <w:rFonts w:ascii="Times New Roman" w:hAnsi="Times New Roman" w:cs="Times New Roman"/>
          <w:sz w:val="24"/>
        </w:rPr>
        <w:t xml:space="preserve">ially distributed </w:t>
      </w:r>
      <w:r w:rsidR="003D3B46">
        <w:rPr>
          <w:rFonts w:ascii="Times New Roman" w:hAnsi="Times New Roman" w:cs="Times New Roman"/>
          <w:sz w:val="24"/>
        </w:rPr>
        <w:t>land cover</w:t>
      </w:r>
      <w:r w:rsidR="00D6353D">
        <w:rPr>
          <w:rFonts w:ascii="Times New Roman" w:hAnsi="Times New Roman" w:cs="Times New Roman"/>
          <w:sz w:val="24"/>
        </w:rPr>
        <w:t xml:space="preserve"> data</w:t>
      </w:r>
      <w:r w:rsidR="003D3B46">
        <w:rPr>
          <w:rFonts w:ascii="Times New Roman" w:hAnsi="Times New Roman" w:cs="Times New Roman"/>
          <w:sz w:val="24"/>
        </w:rPr>
        <w:t xml:space="preserve"> and associated crop type </w:t>
      </w:r>
      <w:r>
        <w:rPr>
          <w:rFonts w:ascii="Times New Roman" w:hAnsi="Times New Roman" w:cs="Times New Roman"/>
          <w:sz w:val="24"/>
        </w:rPr>
        <w:t xml:space="preserve">parameters. </w:t>
      </w:r>
      <w:r w:rsidR="00D6353D">
        <w:rPr>
          <w:rFonts w:ascii="Times New Roman" w:hAnsi="Times New Roman" w:cs="Times New Roman"/>
          <w:sz w:val="24"/>
        </w:rPr>
        <w:t xml:space="preserve">The </w:t>
      </w:r>
      <w:r w:rsidR="00346AC6">
        <w:rPr>
          <w:rFonts w:ascii="Times New Roman" w:hAnsi="Times New Roman" w:cs="Times New Roman"/>
          <w:sz w:val="24"/>
        </w:rPr>
        <w:t>database</w:t>
      </w:r>
      <w:r w:rsidR="00D6353D">
        <w:rPr>
          <w:rFonts w:ascii="Times New Roman" w:hAnsi="Times New Roman" w:cs="Times New Roman"/>
          <w:sz w:val="24"/>
        </w:rPr>
        <w:t xml:space="preserve"> provided in the SWAT model </w:t>
      </w:r>
      <w:r w:rsidR="00346AC6">
        <w:rPr>
          <w:rFonts w:ascii="Times New Roman" w:hAnsi="Times New Roman" w:cs="Times New Roman"/>
          <w:sz w:val="24"/>
        </w:rPr>
        <w:t xml:space="preserve">includes properties for </w:t>
      </w:r>
      <w:r w:rsidR="002A3EDB">
        <w:rPr>
          <w:rFonts w:ascii="Times New Roman" w:hAnsi="Times New Roman" w:cs="Times New Roman"/>
          <w:sz w:val="24"/>
        </w:rPr>
        <w:t>broad land cover categories based on observations in</w:t>
      </w:r>
      <w:r w:rsidR="00D6353D">
        <w:rPr>
          <w:rFonts w:ascii="Times New Roman" w:hAnsi="Times New Roman" w:cs="Times New Roman"/>
          <w:sz w:val="24"/>
        </w:rPr>
        <w:t xml:space="preserve"> the U.S (listed in Appendix 2)</w:t>
      </w:r>
      <w:r w:rsidR="00346AC6">
        <w:rPr>
          <w:rFonts w:ascii="Times New Roman" w:hAnsi="Times New Roman" w:cs="Times New Roman"/>
          <w:sz w:val="24"/>
        </w:rPr>
        <w:t xml:space="preserve">, but </w:t>
      </w:r>
      <w:r w:rsidR="002A3EDB">
        <w:rPr>
          <w:rFonts w:ascii="Times New Roman" w:hAnsi="Times New Roman" w:cs="Times New Roman"/>
          <w:sz w:val="24"/>
        </w:rPr>
        <w:t>these may not capture the characteristics of similar categories</w:t>
      </w:r>
      <w:r w:rsidR="003D3B46">
        <w:rPr>
          <w:rFonts w:ascii="Times New Roman" w:hAnsi="Times New Roman" w:cs="Times New Roman"/>
          <w:sz w:val="24"/>
        </w:rPr>
        <w:t xml:space="preserve"> </w:t>
      </w:r>
      <w:r w:rsidR="00346AC6">
        <w:rPr>
          <w:rFonts w:ascii="Times New Roman" w:hAnsi="Times New Roman" w:cs="Times New Roman"/>
          <w:sz w:val="24"/>
        </w:rPr>
        <w:t xml:space="preserve">around the world. This methodology has been developed to extend </w:t>
      </w:r>
      <w:r w:rsidR="00D6353D">
        <w:rPr>
          <w:rFonts w:ascii="Times New Roman" w:hAnsi="Times New Roman" w:cs="Times New Roman"/>
          <w:sz w:val="24"/>
        </w:rPr>
        <w:t xml:space="preserve">the </w:t>
      </w:r>
      <w:r w:rsidR="00346AC6">
        <w:rPr>
          <w:rFonts w:ascii="Times New Roman" w:hAnsi="Times New Roman" w:cs="Times New Roman"/>
          <w:sz w:val="24"/>
        </w:rPr>
        <w:t xml:space="preserve">SWAT land cover database </w:t>
      </w:r>
      <w:r w:rsidR="00633888">
        <w:rPr>
          <w:rFonts w:ascii="Times New Roman" w:hAnsi="Times New Roman" w:cs="Times New Roman"/>
          <w:sz w:val="24"/>
        </w:rPr>
        <w:t xml:space="preserve">and make it usable for SWAT simulation </w:t>
      </w:r>
      <w:r w:rsidR="003D3B46">
        <w:rPr>
          <w:rFonts w:ascii="Times New Roman" w:hAnsi="Times New Roman" w:cs="Times New Roman"/>
          <w:sz w:val="24"/>
        </w:rPr>
        <w:t xml:space="preserve">in </w:t>
      </w:r>
      <w:r w:rsidR="00D6353D">
        <w:rPr>
          <w:rFonts w:ascii="Times New Roman" w:hAnsi="Times New Roman" w:cs="Times New Roman"/>
          <w:sz w:val="24"/>
        </w:rPr>
        <w:t xml:space="preserve">the </w:t>
      </w:r>
      <w:r w:rsidR="003D3B46">
        <w:rPr>
          <w:rFonts w:ascii="Times New Roman" w:hAnsi="Times New Roman" w:cs="Times New Roman"/>
          <w:sz w:val="24"/>
        </w:rPr>
        <w:t xml:space="preserve">Arequipa Region of Peru. </w:t>
      </w:r>
    </w:p>
    <w:p w14:paraId="21618599" w14:textId="5ECD6F8C" w:rsidR="002A3EDB" w:rsidRPr="000A29BA" w:rsidRDefault="00454BE8" w:rsidP="003A572C">
      <w:pPr>
        <w:jc w:val="both"/>
        <w:rPr>
          <w:rFonts w:ascii="Times New Roman" w:hAnsi="Times New Roman" w:cs="Times New Roman"/>
          <w:sz w:val="24"/>
        </w:rPr>
      </w:pPr>
      <w:r>
        <w:rPr>
          <w:rFonts w:ascii="Times New Roman" w:hAnsi="Times New Roman" w:cs="Times New Roman"/>
          <w:sz w:val="24"/>
        </w:rPr>
        <w:t xml:space="preserve">A land cover map for the Arequipa Region </w:t>
      </w:r>
      <w:r w:rsidR="00BC1C58">
        <w:rPr>
          <w:rFonts w:ascii="Times New Roman" w:hAnsi="Times New Roman" w:cs="Times New Roman"/>
          <w:sz w:val="24"/>
        </w:rPr>
        <w:t xml:space="preserve">is </w:t>
      </w:r>
      <w:r>
        <w:rPr>
          <w:rFonts w:ascii="Times New Roman" w:hAnsi="Times New Roman" w:cs="Times New Roman"/>
          <w:sz w:val="24"/>
        </w:rPr>
        <w:t>available that provid</w:t>
      </w:r>
      <w:r w:rsidR="00BC1C58">
        <w:rPr>
          <w:rFonts w:ascii="Times New Roman" w:hAnsi="Times New Roman" w:cs="Times New Roman"/>
          <w:sz w:val="24"/>
        </w:rPr>
        <w:t>es</w:t>
      </w:r>
      <w:r>
        <w:rPr>
          <w:rFonts w:ascii="Times New Roman" w:hAnsi="Times New Roman" w:cs="Times New Roman"/>
          <w:sz w:val="24"/>
        </w:rPr>
        <w:t xml:space="preserve"> Spanish terms for each vegetation or other land cover type</w:t>
      </w:r>
      <w:r w:rsidR="00BC1C58">
        <w:rPr>
          <w:rFonts w:ascii="Times New Roman" w:hAnsi="Times New Roman" w:cs="Times New Roman"/>
          <w:sz w:val="24"/>
        </w:rPr>
        <w:t>, but to use the map with SWAT</w:t>
      </w:r>
      <w:r w:rsidR="003D3B46">
        <w:rPr>
          <w:rFonts w:ascii="Times New Roman" w:hAnsi="Times New Roman" w:cs="Times New Roman"/>
          <w:sz w:val="24"/>
        </w:rPr>
        <w:t>,</w:t>
      </w:r>
      <w:r w:rsidR="00BC1C58">
        <w:rPr>
          <w:rFonts w:ascii="Times New Roman" w:hAnsi="Times New Roman" w:cs="Times New Roman"/>
          <w:sz w:val="24"/>
        </w:rPr>
        <w:t xml:space="preserve"> parameters have to be developed for the regional land cover types</w:t>
      </w:r>
      <w:r>
        <w:rPr>
          <w:rFonts w:ascii="Times New Roman" w:hAnsi="Times New Roman" w:cs="Times New Roman"/>
          <w:sz w:val="24"/>
        </w:rPr>
        <w:t xml:space="preserve">. </w:t>
      </w:r>
      <w:r w:rsidR="00D6353D">
        <w:rPr>
          <w:rFonts w:ascii="Times New Roman" w:hAnsi="Times New Roman" w:cs="Times New Roman"/>
          <w:sz w:val="24"/>
        </w:rPr>
        <w:t xml:space="preserve">The focus of SWAT simulations for the Arequipa Region was on hydrology, so only parameters related to water quantity </w:t>
      </w:r>
      <w:r w:rsidR="000427F9">
        <w:rPr>
          <w:rFonts w:ascii="Times New Roman" w:hAnsi="Times New Roman" w:cs="Times New Roman"/>
          <w:sz w:val="24"/>
        </w:rPr>
        <w:t>were developed</w:t>
      </w:r>
      <w:r w:rsidR="00D6353D">
        <w:rPr>
          <w:rFonts w:ascii="Times New Roman" w:hAnsi="Times New Roman" w:cs="Times New Roman"/>
          <w:sz w:val="24"/>
        </w:rPr>
        <w:t xml:space="preserve">. </w:t>
      </w:r>
      <w:r w:rsidR="000427F9">
        <w:rPr>
          <w:rFonts w:ascii="Times New Roman" w:hAnsi="Times New Roman" w:cs="Times New Roman"/>
          <w:sz w:val="24"/>
        </w:rPr>
        <w:t>Parameters tha</w:t>
      </w:r>
      <w:r w:rsidR="00856991">
        <w:rPr>
          <w:rFonts w:ascii="Times New Roman" w:hAnsi="Times New Roman" w:cs="Times New Roman"/>
          <w:sz w:val="24"/>
        </w:rPr>
        <w:t>t</w:t>
      </w:r>
      <w:r w:rsidR="000427F9">
        <w:rPr>
          <w:rFonts w:ascii="Times New Roman" w:hAnsi="Times New Roman" w:cs="Times New Roman"/>
          <w:sz w:val="24"/>
        </w:rPr>
        <w:t xml:space="preserve"> only affect w</w:t>
      </w:r>
      <w:r w:rsidR="00D6353D">
        <w:rPr>
          <w:rFonts w:ascii="Times New Roman" w:hAnsi="Times New Roman" w:cs="Times New Roman"/>
          <w:sz w:val="24"/>
        </w:rPr>
        <w:t>ater quality were kept as default</w:t>
      </w:r>
      <w:r w:rsidR="00856991">
        <w:rPr>
          <w:rFonts w:ascii="Times New Roman" w:hAnsi="Times New Roman" w:cs="Times New Roman"/>
          <w:sz w:val="24"/>
        </w:rPr>
        <w:t xml:space="preserve"> for the base land cover category</w:t>
      </w:r>
      <w:r w:rsidR="00D6353D">
        <w:rPr>
          <w:rFonts w:ascii="Times New Roman" w:hAnsi="Times New Roman" w:cs="Times New Roman"/>
          <w:sz w:val="24"/>
        </w:rPr>
        <w:t xml:space="preserve">. </w:t>
      </w:r>
      <w:r>
        <w:rPr>
          <w:rFonts w:ascii="Times New Roman" w:hAnsi="Times New Roman" w:cs="Times New Roman"/>
          <w:sz w:val="24"/>
        </w:rPr>
        <w:t xml:space="preserve">This </w:t>
      </w:r>
      <w:r w:rsidR="00BC1C58">
        <w:rPr>
          <w:rFonts w:ascii="Times New Roman" w:hAnsi="Times New Roman" w:cs="Times New Roman"/>
          <w:sz w:val="24"/>
        </w:rPr>
        <w:t xml:space="preserve">document </w:t>
      </w:r>
      <w:r w:rsidR="003D3B46">
        <w:rPr>
          <w:rFonts w:ascii="Times New Roman" w:hAnsi="Times New Roman" w:cs="Times New Roman"/>
          <w:sz w:val="24"/>
        </w:rPr>
        <w:t xml:space="preserve">explains how regional land cover </w:t>
      </w:r>
      <w:r w:rsidR="00986EFF">
        <w:rPr>
          <w:rFonts w:ascii="Times New Roman" w:hAnsi="Times New Roman" w:cs="Times New Roman"/>
          <w:sz w:val="24"/>
        </w:rPr>
        <w:t xml:space="preserve">database was </w:t>
      </w:r>
      <w:r w:rsidR="000B3833">
        <w:rPr>
          <w:rFonts w:ascii="Times New Roman" w:hAnsi="Times New Roman" w:cs="Times New Roman"/>
          <w:sz w:val="24"/>
        </w:rPr>
        <w:t xml:space="preserve">created </w:t>
      </w:r>
      <w:r w:rsidR="00986EFF">
        <w:rPr>
          <w:rFonts w:ascii="Times New Roman" w:hAnsi="Times New Roman" w:cs="Times New Roman"/>
          <w:sz w:val="24"/>
        </w:rPr>
        <w:t xml:space="preserve">in two </w:t>
      </w:r>
      <w:r w:rsidR="003B4850">
        <w:rPr>
          <w:rFonts w:ascii="Times New Roman" w:hAnsi="Times New Roman" w:cs="Times New Roman"/>
          <w:sz w:val="24"/>
        </w:rPr>
        <w:t>steps.</w:t>
      </w:r>
      <w:r w:rsidR="00856991" w:rsidRPr="000A29BA">
        <w:rPr>
          <w:rFonts w:ascii="Times New Roman" w:hAnsi="Times New Roman" w:cs="Times New Roman"/>
          <w:sz w:val="24"/>
        </w:rPr>
        <w:t xml:space="preserve"> </w:t>
      </w:r>
      <w:r w:rsidR="00856991">
        <w:rPr>
          <w:rFonts w:ascii="Times New Roman" w:hAnsi="Times New Roman" w:cs="Times New Roman"/>
          <w:sz w:val="24"/>
        </w:rPr>
        <w:t>Section 2 of this document explores</w:t>
      </w:r>
      <w:r w:rsidR="00856991" w:rsidRPr="000A29BA">
        <w:rPr>
          <w:rFonts w:ascii="Times New Roman" w:hAnsi="Times New Roman" w:cs="Times New Roman"/>
          <w:sz w:val="24"/>
        </w:rPr>
        <w:t xml:space="preserve"> the available </w:t>
      </w:r>
      <w:r w:rsidR="00856991">
        <w:rPr>
          <w:rFonts w:ascii="Times New Roman" w:hAnsi="Times New Roman" w:cs="Times New Roman"/>
          <w:sz w:val="24"/>
        </w:rPr>
        <w:t>land cover</w:t>
      </w:r>
      <w:r w:rsidR="00856991" w:rsidRPr="000A29BA">
        <w:rPr>
          <w:rFonts w:ascii="Times New Roman" w:hAnsi="Times New Roman" w:cs="Times New Roman"/>
          <w:sz w:val="24"/>
        </w:rPr>
        <w:t xml:space="preserve"> data, then </w:t>
      </w:r>
      <w:r w:rsidR="00856991">
        <w:rPr>
          <w:rFonts w:ascii="Times New Roman" w:hAnsi="Times New Roman" w:cs="Times New Roman"/>
          <w:sz w:val="24"/>
        </w:rPr>
        <w:t xml:space="preserve">in Section 3 </w:t>
      </w:r>
      <w:r>
        <w:rPr>
          <w:rFonts w:ascii="Times New Roman" w:hAnsi="Times New Roman" w:cs="Times New Roman"/>
          <w:sz w:val="24"/>
        </w:rPr>
        <w:t>equivalent SWAT land cover type</w:t>
      </w:r>
      <w:r w:rsidR="009F0EA1">
        <w:rPr>
          <w:rFonts w:ascii="Times New Roman" w:hAnsi="Times New Roman" w:cs="Times New Roman"/>
          <w:sz w:val="24"/>
        </w:rPr>
        <w:t>s</w:t>
      </w:r>
      <w:r>
        <w:rPr>
          <w:rFonts w:ascii="Times New Roman" w:hAnsi="Times New Roman" w:cs="Times New Roman"/>
          <w:sz w:val="24"/>
        </w:rPr>
        <w:t xml:space="preserve"> </w:t>
      </w:r>
      <w:r w:rsidR="00856991">
        <w:rPr>
          <w:rFonts w:ascii="Times New Roman" w:hAnsi="Times New Roman" w:cs="Times New Roman"/>
          <w:sz w:val="24"/>
        </w:rPr>
        <w:t xml:space="preserve">were </w:t>
      </w:r>
      <w:r w:rsidR="00986EFF">
        <w:rPr>
          <w:rFonts w:ascii="Times New Roman" w:hAnsi="Times New Roman" w:cs="Times New Roman"/>
          <w:sz w:val="24"/>
        </w:rPr>
        <w:t xml:space="preserve">assigned to </w:t>
      </w:r>
      <w:r>
        <w:rPr>
          <w:rFonts w:ascii="Times New Roman" w:hAnsi="Times New Roman" w:cs="Times New Roman"/>
          <w:sz w:val="24"/>
        </w:rPr>
        <w:t xml:space="preserve">each </w:t>
      </w:r>
      <w:r w:rsidR="00BC1C58">
        <w:rPr>
          <w:rFonts w:ascii="Times New Roman" w:hAnsi="Times New Roman" w:cs="Times New Roman"/>
          <w:sz w:val="24"/>
        </w:rPr>
        <w:t xml:space="preserve">original land cover type </w:t>
      </w:r>
      <w:r>
        <w:rPr>
          <w:rFonts w:ascii="Times New Roman" w:hAnsi="Times New Roman" w:cs="Times New Roman"/>
          <w:sz w:val="24"/>
        </w:rPr>
        <w:t>to serve as the basis</w:t>
      </w:r>
      <w:r w:rsidR="00BC1C58">
        <w:rPr>
          <w:rFonts w:ascii="Times New Roman" w:hAnsi="Times New Roman" w:cs="Times New Roman"/>
          <w:sz w:val="24"/>
        </w:rPr>
        <w:t xml:space="preserve"> for developing a local parameter set</w:t>
      </w:r>
      <w:r>
        <w:rPr>
          <w:rFonts w:ascii="Times New Roman" w:hAnsi="Times New Roman" w:cs="Times New Roman"/>
          <w:sz w:val="24"/>
        </w:rPr>
        <w:t xml:space="preserve">, and </w:t>
      </w:r>
      <w:r w:rsidR="00856991">
        <w:rPr>
          <w:rFonts w:ascii="Times New Roman" w:hAnsi="Times New Roman" w:cs="Times New Roman"/>
          <w:sz w:val="24"/>
        </w:rPr>
        <w:t xml:space="preserve">in Section 4, </w:t>
      </w:r>
      <w:r w:rsidR="00633888">
        <w:rPr>
          <w:rFonts w:ascii="Times New Roman" w:hAnsi="Times New Roman" w:cs="Times New Roman"/>
          <w:sz w:val="24"/>
        </w:rPr>
        <w:t xml:space="preserve">the parameters </w:t>
      </w:r>
      <w:r w:rsidR="003434BF">
        <w:rPr>
          <w:rFonts w:ascii="Times New Roman" w:hAnsi="Times New Roman" w:cs="Times New Roman"/>
          <w:sz w:val="24"/>
        </w:rPr>
        <w:t xml:space="preserve">were modified </w:t>
      </w:r>
      <w:r>
        <w:rPr>
          <w:rFonts w:ascii="Times New Roman" w:hAnsi="Times New Roman" w:cs="Times New Roman"/>
          <w:sz w:val="24"/>
        </w:rPr>
        <w:t xml:space="preserve">to reflect </w:t>
      </w:r>
      <w:r w:rsidR="00BC1C58">
        <w:rPr>
          <w:rFonts w:ascii="Times New Roman" w:hAnsi="Times New Roman" w:cs="Times New Roman"/>
          <w:sz w:val="24"/>
        </w:rPr>
        <w:t xml:space="preserve">how Peruvian land cover responds to local </w:t>
      </w:r>
      <w:r>
        <w:rPr>
          <w:rFonts w:ascii="Times New Roman" w:hAnsi="Times New Roman" w:cs="Times New Roman"/>
          <w:sz w:val="24"/>
        </w:rPr>
        <w:t>climate conditions</w:t>
      </w:r>
      <w:r w:rsidR="002A3EDB">
        <w:rPr>
          <w:rFonts w:ascii="Times New Roman" w:hAnsi="Times New Roman" w:cs="Times New Roman"/>
          <w:sz w:val="24"/>
        </w:rPr>
        <w:t xml:space="preserve">, while Section 5 </w:t>
      </w:r>
      <w:r w:rsidR="003A572C">
        <w:rPr>
          <w:rFonts w:ascii="Times New Roman" w:hAnsi="Times New Roman" w:cs="Times New Roman"/>
          <w:sz w:val="24"/>
        </w:rPr>
        <w:t>provides example of results for one land cover</w:t>
      </w:r>
      <w:r w:rsidR="00024FBE">
        <w:rPr>
          <w:rFonts w:ascii="Times New Roman" w:hAnsi="Times New Roman" w:cs="Times New Roman"/>
          <w:sz w:val="24"/>
        </w:rPr>
        <w:t xml:space="preserve"> type</w:t>
      </w:r>
      <w:r w:rsidR="002A3EDB" w:rsidRPr="000A29BA">
        <w:rPr>
          <w:rFonts w:ascii="Times New Roman" w:hAnsi="Times New Roman" w:cs="Times New Roman"/>
          <w:sz w:val="24"/>
        </w:rPr>
        <w:t xml:space="preserve">. </w:t>
      </w:r>
    </w:p>
    <w:p w14:paraId="11471034" w14:textId="77777777" w:rsidR="002A3EDB" w:rsidRPr="000A29BA" w:rsidRDefault="002A3EDB" w:rsidP="000B3833">
      <w:pPr>
        <w:jc w:val="both"/>
        <w:rPr>
          <w:rFonts w:ascii="Times New Roman" w:hAnsi="Times New Roman" w:cs="Times New Roman"/>
          <w:sz w:val="24"/>
        </w:rPr>
      </w:pPr>
    </w:p>
    <w:p w14:paraId="0280BFDE" w14:textId="77777777" w:rsidR="003B4850" w:rsidRDefault="003B4850">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054CC434" w14:textId="3DC32575" w:rsidR="00FA2C1F" w:rsidRPr="00FA2C1F" w:rsidRDefault="00BC191E" w:rsidP="00712406">
      <w:pPr>
        <w:pStyle w:val="Heading1"/>
        <w:rPr>
          <w:rFonts w:ascii="Times New Roman" w:hAnsi="Times New Roman" w:cs="Times New Roman"/>
        </w:rPr>
      </w:pPr>
      <w:bookmarkStart w:id="3" w:name="_Toc42188353"/>
      <w:r>
        <w:rPr>
          <w:rFonts w:ascii="Times New Roman" w:hAnsi="Times New Roman" w:cs="Times New Roman"/>
        </w:rPr>
        <w:lastRenderedPageBreak/>
        <w:t>2</w:t>
      </w:r>
      <w:r w:rsidR="00FA2C1F" w:rsidRPr="00FA2C1F">
        <w:rPr>
          <w:rFonts w:ascii="Times New Roman" w:hAnsi="Times New Roman" w:cs="Times New Roman"/>
        </w:rPr>
        <w:t xml:space="preserve">. Available Land Cover </w:t>
      </w:r>
      <w:r w:rsidR="00712406">
        <w:rPr>
          <w:rFonts w:ascii="Times New Roman" w:hAnsi="Times New Roman" w:cs="Times New Roman"/>
        </w:rPr>
        <w:t>D</w:t>
      </w:r>
      <w:r w:rsidR="00712406" w:rsidRPr="00FA2C1F">
        <w:rPr>
          <w:rFonts w:ascii="Times New Roman" w:hAnsi="Times New Roman" w:cs="Times New Roman"/>
        </w:rPr>
        <w:t>ata</w:t>
      </w:r>
      <w:bookmarkEnd w:id="3"/>
    </w:p>
    <w:p w14:paraId="5B58DC60" w14:textId="077F6F30" w:rsidR="00104316" w:rsidRDefault="00453863" w:rsidP="00E91545">
      <w:pPr>
        <w:jc w:val="both"/>
        <w:rPr>
          <w:rFonts w:ascii="Times New Roman" w:hAnsi="Times New Roman" w:cs="Times New Roman"/>
          <w:sz w:val="24"/>
        </w:rPr>
      </w:pPr>
      <w:r>
        <w:rPr>
          <w:rFonts w:ascii="Times New Roman" w:hAnsi="Times New Roman" w:cs="Times New Roman"/>
          <w:sz w:val="24"/>
        </w:rPr>
        <w:t xml:space="preserve">A regional </w:t>
      </w:r>
      <w:r w:rsidR="00FA2C1F">
        <w:rPr>
          <w:rFonts w:ascii="Times New Roman" w:hAnsi="Times New Roman" w:cs="Times New Roman"/>
          <w:sz w:val="24"/>
        </w:rPr>
        <w:t xml:space="preserve">land cover map of Arequipa </w:t>
      </w:r>
      <w:r w:rsidR="00B122A8">
        <w:rPr>
          <w:rFonts w:ascii="Times New Roman" w:hAnsi="Times New Roman" w:cs="Times New Roman"/>
          <w:sz w:val="24"/>
        </w:rPr>
        <w:t>Region</w:t>
      </w:r>
      <w:r w:rsidRPr="00BC2B42">
        <w:rPr>
          <w:rFonts w:ascii="Times New Roman" w:hAnsi="Times New Roman" w:cs="Times New Roman"/>
          <w:sz w:val="24"/>
        </w:rPr>
        <w:t xml:space="preserve">, created for the Ecological and Economic Zoning (Zonificación Ecológica y Económica or ZEE) conducted by the Ministry of Environment (Ministerio de Ambiente) for all regions of Peru </w:t>
      </w:r>
      <w:r w:rsidR="00FA2C1F">
        <w:rPr>
          <w:rFonts w:ascii="Times New Roman" w:hAnsi="Times New Roman" w:cs="Times New Roman"/>
          <w:sz w:val="24"/>
        </w:rPr>
        <w:t>[1]</w:t>
      </w:r>
      <w:r w:rsidR="00D6353D">
        <w:rPr>
          <w:rFonts w:ascii="Times New Roman" w:hAnsi="Times New Roman" w:cs="Times New Roman"/>
          <w:sz w:val="24"/>
        </w:rPr>
        <w:t xml:space="preserve"> (Figure 1)</w:t>
      </w:r>
      <w:r w:rsidR="00FA2C1F">
        <w:rPr>
          <w:rFonts w:ascii="Times New Roman" w:hAnsi="Times New Roman" w:cs="Times New Roman"/>
          <w:sz w:val="24"/>
        </w:rPr>
        <w:t>. It includes three levels of classification</w:t>
      </w:r>
      <w:r w:rsidR="00D6353D">
        <w:rPr>
          <w:rFonts w:ascii="Times New Roman" w:hAnsi="Times New Roman" w:cs="Times New Roman"/>
          <w:sz w:val="24"/>
        </w:rPr>
        <w:t>,</w:t>
      </w:r>
      <w:r w:rsidR="00FA2C1F">
        <w:rPr>
          <w:rFonts w:ascii="Times New Roman" w:hAnsi="Times New Roman" w:cs="Times New Roman"/>
          <w:sz w:val="24"/>
        </w:rPr>
        <w:t xml:space="preserve"> as listed in Table 1</w:t>
      </w:r>
      <w:r w:rsidR="00B657D8">
        <w:rPr>
          <w:rFonts w:ascii="Times New Roman" w:hAnsi="Times New Roman" w:cs="Times New Roman"/>
          <w:sz w:val="24"/>
        </w:rPr>
        <w:t>.</w:t>
      </w:r>
      <w:r w:rsidR="00FA2C1F">
        <w:rPr>
          <w:rFonts w:ascii="Times New Roman" w:hAnsi="Times New Roman" w:cs="Times New Roman"/>
          <w:sz w:val="24"/>
        </w:rPr>
        <w:t xml:space="preserve"> </w:t>
      </w:r>
    </w:p>
    <w:p w14:paraId="0E20B2FD" w14:textId="77777777" w:rsidR="00FA2C1F" w:rsidRDefault="00FA2C1F" w:rsidP="00453863">
      <w:pPr>
        <w:keepNext/>
        <w:jc w:val="center"/>
      </w:pPr>
      <w:r w:rsidRPr="00391E59">
        <w:rPr>
          <w:rFonts w:ascii="Times New Roman" w:hAnsi="Times New Roman" w:cs="Times New Roman"/>
          <w:noProof/>
          <w:sz w:val="24"/>
          <w:szCs w:val="24"/>
        </w:rPr>
        <w:drawing>
          <wp:inline distT="0" distB="0" distL="0" distR="0" wp14:anchorId="087B5495" wp14:editId="59568F7C">
            <wp:extent cx="4835661" cy="3386513"/>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848066" cy="3395201"/>
                    </a:xfrm>
                    <a:prstGeom prst="rect">
                      <a:avLst/>
                    </a:prstGeom>
                    <a:noFill/>
                    <a:ln>
                      <a:noFill/>
                    </a:ln>
                  </pic:spPr>
                </pic:pic>
              </a:graphicData>
            </a:graphic>
          </wp:inline>
        </w:drawing>
      </w:r>
    </w:p>
    <w:p w14:paraId="2B632A96" w14:textId="6CE6EF45" w:rsidR="00453863" w:rsidRPr="003B4850" w:rsidRDefault="00FA2C1F" w:rsidP="00453863">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FB3762">
        <w:rPr>
          <w:rFonts w:asciiTheme="majorBidi" w:hAnsiTheme="majorBidi" w:cstheme="majorBidi"/>
          <w:noProof/>
          <w:sz w:val="22"/>
          <w:szCs w:val="22"/>
        </w:rPr>
        <w:t>1</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xml:space="preserve">. </w:t>
      </w:r>
      <w:r w:rsidR="00453863" w:rsidRPr="003B4850">
        <w:rPr>
          <w:rFonts w:asciiTheme="majorBidi" w:hAnsiTheme="majorBidi" w:cstheme="majorBidi"/>
          <w:sz w:val="22"/>
          <w:szCs w:val="22"/>
        </w:rPr>
        <w:t xml:space="preserve">ZEE map of land cover for </w:t>
      </w:r>
      <w:r w:rsidR="00AC1A60" w:rsidRPr="003B4850">
        <w:rPr>
          <w:rFonts w:asciiTheme="majorBidi" w:hAnsiTheme="majorBidi" w:cstheme="majorBidi"/>
          <w:sz w:val="22"/>
          <w:szCs w:val="22"/>
        </w:rPr>
        <w:t xml:space="preserve">the </w:t>
      </w:r>
      <w:r w:rsidR="00453863" w:rsidRPr="003B4850">
        <w:rPr>
          <w:rFonts w:asciiTheme="majorBidi" w:hAnsiTheme="majorBidi" w:cstheme="majorBidi"/>
          <w:sz w:val="22"/>
          <w:szCs w:val="22"/>
        </w:rPr>
        <w:t>Arequipa Region (Gobierno Regional Arequipa, 2016)</w:t>
      </w:r>
    </w:p>
    <w:p w14:paraId="08A3357C" w14:textId="77777777" w:rsidR="00FA2C1F" w:rsidRDefault="00FA2C1F">
      <w:pPr>
        <w:rPr>
          <w:rFonts w:ascii="Times New Roman" w:hAnsi="Times New Roman" w:cs="Times New Roman"/>
          <w:sz w:val="24"/>
        </w:rPr>
      </w:pPr>
    </w:p>
    <w:p w14:paraId="78479702" w14:textId="27BBACB2" w:rsidR="00FA2C1F" w:rsidRPr="009B1200" w:rsidRDefault="00FA2C1F" w:rsidP="00712406">
      <w:pPr>
        <w:pStyle w:val="Caption"/>
        <w:keepNext/>
        <w:spacing w:after="0"/>
        <w:jc w:val="center"/>
        <w:rPr>
          <w:rFonts w:asciiTheme="majorBidi" w:hAnsiTheme="majorBidi" w:cstheme="majorBidi"/>
          <w:sz w:val="22"/>
          <w:szCs w:val="22"/>
        </w:rPr>
      </w:pPr>
      <w:r w:rsidRPr="009B1200">
        <w:rPr>
          <w:rFonts w:asciiTheme="majorBidi" w:hAnsiTheme="majorBidi" w:cstheme="majorBidi"/>
          <w:sz w:val="22"/>
          <w:szCs w:val="22"/>
        </w:rPr>
        <w:t xml:space="preserve">Table </w:t>
      </w:r>
      <w:r w:rsidRPr="009B1200">
        <w:rPr>
          <w:rFonts w:asciiTheme="majorBidi" w:hAnsiTheme="majorBidi" w:cstheme="majorBidi"/>
          <w:sz w:val="22"/>
          <w:szCs w:val="22"/>
        </w:rPr>
        <w:fldChar w:fldCharType="begin"/>
      </w:r>
      <w:r w:rsidRPr="009B1200">
        <w:rPr>
          <w:rFonts w:asciiTheme="majorBidi" w:hAnsiTheme="majorBidi" w:cstheme="majorBidi"/>
          <w:sz w:val="22"/>
          <w:szCs w:val="22"/>
        </w:rPr>
        <w:instrText xml:space="preserve"> SEQ Table \* ARABIC </w:instrText>
      </w:r>
      <w:r w:rsidRPr="009B1200">
        <w:rPr>
          <w:rFonts w:asciiTheme="majorBidi" w:hAnsiTheme="majorBidi" w:cstheme="majorBidi"/>
          <w:sz w:val="22"/>
          <w:szCs w:val="22"/>
        </w:rPr>
        <w:fldChar w:fldCharType="separate"/>
      </w:r>
      <w:r w:rsidR="00131611" w:rsidRPr="009B1200">
        <w:rPr>
          <w:rFonts w:asciiTheme="majorBidi" w:hAnsiTheme="majorBidi" w:cstheme="majorBidi"/>
          <w:sz w:val="22"/>
          <w:szCs w:val="22"/>
        </w:rPr>
        <w:t>1</w:t>
      </w:r>
      <w:r w:rsidRPr="009B1200">
        <w:rPr>
          <w:rFonts w:asciiTheme="majorBidi" w:hAnsiTheme="majorBidi" w:cstheme="majorBidi"/>
          <w:sz w:val="22"/>
          <w:szCs w:val="22"/>
        </w:rPr>
        <w:fldChar w:fldCharType="end"/>
      </w:r>
      <w:r w:rsidRPr="009B1200">
        <w:rPr>
          <w:rFonts w:asciiTheme="majorBidi" w:hAnsiTheme="majorBidi" w:cstheme="majorBidi"/>
          <w:sz w:val="22"/>
          <w:szCs w:val="22"/>
        </w:rPr>
        <w:t xml:space="preserve">. Land cover/ vegetation classification of </w:t>
      </w:r>
      <w:r w:rsidR="00AC1A60" w:rsidRPr="009B1200">
        <w:rPr>
          <w:rFonts w:asciiTheme="majorBidi" w:hAnsiTheme="majorBidi" w:cstheme="majorBidi"/>
          <w:sz w:val="22"/>
          <w:szCs w:val="22"/>
        </w:rPr>
        <w:t xml:space="preserve">the </w:t>
      </w:r>
      <w:r w:rsidRPr="009B1200">
        <w:rPr>
          <w:rFonts w:asciiTheme="majorBidi" w:hAnsiTheme="majorBidi" w:cstheme="majorBidi"/>
          <w:sz w:val="22"/>
          <w:szCs w:val="22"/>
        </w:rPr>
        <w:t xml:space="preserve">Arequipa </w:t>
      </w:r>
      <w:r w:rsidR="00712406" w:rsidRPr="009B1200">
        <w:rPr>
          <w:rFonts w:asciiTheme="majorBidi" w:hAnsiTheme="majorBidi" w:cstheme="majorBidi"/>
          <w:sz w:val="22"/>
          <w:szCs w:val="22"/>
        </w:rPr>
        <w:t xml:space="preserve">Region </w:t>
      </w:r>
      <w:r w:rsidR="00131611" w:rsidRPr="009B1200">
        <w:rPr>
          <w:rFonts w:asciiTheme="majorBidi" w:hAnsiTheme="majorBidi" w:cstheme="majorBidi"/>
          <w:sz w:val="22"/>
          <w:szCs w:val="22"/>
        </w:rPr>
        <w:t>[1]</w:t>
      </w:r>
      <w:r w:rsidR="00D6353D" w:rsidRPr="009B1200">
        <w:rPr>
          <w:rFonts w:asciiTheme="majorBidi" w:hAnsiTheme="majorBidi" w:cstheme="majorBidi"/>
          <w:sz w:val="22"/>
          <w:szCs w:val="22"/>
        </w:rPr>
        <w:t xml:space="preserve"> and </w:t>
      </w:r>
      <w:r w:rsidRPr="009B1200">
        <w:rPr>
          <w:rFonts w:asciiTheme="majorBidi" w:hAnsiTheme="majorBidi" w:cstheme="majorBidi"/>
          <w:sz w:val="22"/>
          <w:szCs w:val="22"/>
        </w:rPr>
        <w:t xml:space="preserve">(English translations in </w:t>
      </w:r>
      <w:r w:rsidR="00BD246E" w:rsidRPr="009B1200">
        <w:rPr>
          <w:rFonts w:asciiTheme="majorBidi" w:hAnsiTheme="majorBidi" w:cstheme="majorBidi"/>
          <w:sz w:val="22"/>
          <w:szCs w:val="22"/>
        </w:rPr>
        <w:t>parentheses</w:t>
      </w:r>
      <w:r w:rsidRPr="009B1200">
        <w:rPr>
          <w:rFonts w:asciiTheme="majorBidi" w:hAnsiTheme="majorBidi" w:cstheme="majorBidi"/>
          <w:sz w:val="22"/>
          <w:szCs w:val="22"/>
        </w:rPr>
        <w:t>)</w:t>
      </w:r>
    </w:p>
    <w:tbl>
      <w:tblPr>
        <w:tblW w:w="9028"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0"/>
        <w:gridCol w:w="2097"/>
        <w:gridCol w:w="2340"/>
        <w:gridCol w:w="1387"/>
        <w:gridCol w:w="954"/>
      </w:tblGrid>
      <w:tr w:rsidR="00FA2C1F" w:rsidRPr="00391E59" w14:paraId="604F7113" w14:textId="77777777" w:rsidTr="00FA2C1F">
        <w:trPr>
          <w:trHeight w:val="300"/>
          <w:jc w:val="center"/>
        </w:trPr>
        <w:tc>
          <w:tcPr>
            <w:tcW w:w="2250" w:type="dxa"/>
            <w:tcBorders>
              <w:right w:val="nil"/>
            </w:tcBorders>
            <w:shd w:val="clear" w:color="auto" w:fill="auto"/>
            <w:noWrap/>
            <w:hideMark/>
          </w:tcPr>
          <w:p w14:paraId="6D791412" w14:textId="77777777" w:rsidR="00FA2C1F" w:rsidRPr="00391E59" w:rsidRDefault="00FA2C1F" w:rsidP="00BD246E">
            <w:pPr>
              <w:spacing w:after="0" w:line="240" w:lineRule="auto"/>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Level I</w:t>
            </w:r>
          </w:p>
        </w:tc>
        <w:tc>
          <w:tcPr>
            <w:tcW w:w="2097" w:type="dxa"/>
            <w:tcBorders>
              <w:left w:val="nil"/>
              <w:bottom w:val="single" w:sz="4" w:space="0" w:color="auto"/>
              <w:right w:val="nil"/>
            </w:tcBorders>
          </w:tcPr>
          <w:p w14:paraId="5903E98E" w14:textId="77777777" w:rsidR="00FA2C1F" w:rsidRPr="00391E59" w:rsidRDefault="00FA2C1F" w:rsidP="00BD246E">
            <w:pPr>
              <w:spacing w:after="0" w:line="240" w:lineRule="auto"/>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Level II</w:t>
            </w:r>
          </w:p>
        </w:tc>
        <w:tc>
          <w:tcPr>
            <w:tcW w:w="2340" w:type="dxa"/>
            <w:tcBorders>
              <w:left w:val="nil"/>
              <w:bottom w:val="single" w:sz="4" w:space="0" w:color="auto"/>
              <w:right w:val="nil"/>
            </w:tcBorders>
            <w:shd w:val="clear" w:color="auto" w:fill="auto"/>
            <w:noWrap/>
            <w:hideMark/>
          </w:tcPr>
          <w:p w14:paraId="0623BF89" w14:textId="77777777" w:rsidR="00FA2C1F" w:rsidRPr="00391E59" w:rsidRDefault="00FA2C1F" w:rsidP="00BD246E">
            <w:pPr>
              <w:spacing w:after="0" w:line="240" w:lineRule="auto"/>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Level III</w:t>
            </w:r>
          </w:p>
        </w:tc>
        <w:tc>
          <w:tcPr>
            <w:tcW w:w="1387" w:type="dxa"/>
            <w:tcBorders>
              <w:left w:val="nil"/>
              <w:bottom w:val="single" w:sz="4" w:space="0" w:color="auto"/>
              <w:right w:val="nil"/>
            </w:tcBorders>
          </w:tcPr>
          <w:p w14:paraId="2477A12B" w14:textId="77777777" w:rsidR="00FA2C1F" w:rsidRPr="00391E59" w:rsidRDefault="00FA2C1F" w:rsidP="00BD246E">
            <w:pPr>
              <w:spacing w:after="0" w:line="240" w:lineRule="auto"/>
              <w:jc w:val="center"/>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Area (ha)</w:t>
            </w:r>
          </w:p>
        </w:tc>
        <w:tc>
          <w:tcPr>
            <w:tcW w:w="954" w:type="dxa"/>
            <w:tcBorders>
              <w:left w:val="nil"/>
            </w:tcBorders>
          </w:tcPr>
          <w:p w14:paraId="1C6EC384" w14:textId="77777777" w:rsidR="00FA2C1F" w:rsidRPr="00391E59" w:rsidRDefault="00FA2C1F" w:rsidP="00BD246E">
            <w:pPr>
              <w:spacing w:after="0" w:line="240" w:lineRule="auto"/>
              <w:jc w:val="center"/>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Area (%)</w:t>
            </w:r>
          </w:p>
        </w:tc>
      </w:tr>
      <w:tr w:rsidR="00FA2C1F" w:rsidRPr="00391E59" w14:paraId="25D8742A" w14:textId="77777777" w:rsidTr="00FA2C1F">
        <w:trPr>
          <w:trHeight w:val="300"/>
          <w:jc w:val="center"/>
        </w:trPr>
        <w:tc>
          <w:tcPr>
            <w:tcW w:w="2250" w:type="dxa"/>
            <w:tcBorders>
              <w:right w:val="nil"/>
            </w:tcBorders>
            <w:shd w:val="clear" w:color="auto" w:fill="auto"/>
            <w:noWrap/>
          </w:tcPr>
          <w:p w14:paraId="62B1C2BD"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Agrícolas</w:t>
            </w:r>
            <w:r w:rsidRPr="00391E59">
              <w:rPr>
                <w:rFonts w:ascii="Times New Roman" w:hAnsi="Times New Roman" w:cs="Times New Roman"/>
              </w:rPr>
              <w:t xml:space="preserve"> </w:t>
            </w:r>
            <w:r w:rsidRPr="00391E59">
              <w:rPr>
                <w:rFonts w:ascii="Times New Roman" w:eastAsia="Times New Roman" w:hAnsi="Times New Roman" w:cs="Times New Roman"/>
                <w:color w:val="000000"/>
              </w:rPr>
              <w:t>(</w:t>
            </w:r>
            <w:r w:rsidRPr="00391E59">
              <w:rPr>
                <w:rFonts w:ascii="Times New Roman" w:hAnsi="Times New Roman" w:cs="Times New Roman"/>
                <w:color w:val="0070C0"/>
              </w:rPr>
              <w:t>Agricultural areas</w:t>
            </w:r>
            <w:r w:rsidRPr="00391E59">
              <w:rPr>
                <w:rFonts w:ascii="Times New Roman" w:eastAsia="Times New Roman" w:hAnsi="Times New Roman" w:cs="Times New Roman"/>
                <w:color w:val="000000"/>
              </w:rPr>
              <w:t>)</w:t>
            </w:r>
          </w:p>
        </w:tc>
        <w:tc>
          <w:tcPr>
            <w:tcW w:w="2097" w:type="dxa"/>
            <w:tcBorders>
              <w:left w:val="nil"/>
              <w:right w:val="nil"/>
            </w:tcBorders>
          </w:tcPr>
          <w:p w14:paraId="5888A885"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Cultivos Permanentes (</w:t>
            </w:r>
            <w:r w:rsidRPr="00391E59">
              <w:rPr>
                <w:rFonts w:ascii="Times New Roman" w:hAnsi="Times New Roman" w:cs="Times New Roman"/>
                <w:color w:val="0070C0"/>
              </w:rPr>
              <w:t>Permanent crops</w:t>
            </w:r>
            <w:r w:rsidRPr="00391E59">
              <w:rPr>
                <w:rFonts w:ascii="Times New Roman" w:eastAsia="Times New Roman" w:hAnsi="Times New Roman" w:cs="Times New Roman"/>
                <w:color w:val="000000"/>
              </w:rPr>
              <w:t>)</w:t>
            </w:r>
          </w:p>
        </w:tc>
        <w:tc>
          <w:tcPr>
            <w:tcW w:w="2340" w:type="dxa"/>
            <w:tcBorders>
              <w:left w:val="nil"/>
              <w:right w:val="nil"/>
            </w:tcBorders>
            <w:shd w:val="clear" w:color="auto" w:fill="auto"/>
            <w:noWrap/>
            <w:hideMark/>
          </w:tcPr>
          <w:p w14:paraId="0DB5EAAF"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Cultivos Agrícolas (</w:t>
            </w:r>
            <w:r w:rsidRPr="00391E59">
              <w:rPr>
                <w:rFonts w:ascii="Times New Roman" w:hAnsi="Times New Roman" w:cs="Times New Roman"/>
                <w:color w:val="0070C0"/>
              </w:rPr>
              <w:t>Agricultural crops</w:t>
            </w:r>
            <w:r w:rsidRPr="00391E59">
              <w:rPr>
                <w:rFonts w:ascii="Times New Roman" w:eastAsia="Times New Roman" w:hAnsi="Times New Roman" w:cs="Times New Roman"/>
                <w:color w:val="000000"/>
              </w:rPr>
              <w:t xml:space="preserve">) </w:t>
            </w:r>
          </w:p>
        </w:tc>
        <w:tc>
          <w:tcPr>
            <w:tcW w:w="1387" w:type="dxa"/>
            <w:tcBorders>
              <w:left w:val="nil"/>
              <w:right w:val="nil"/>
            </w:tcBorders>
          </w:tcPr>
          <w:p w14:paraId="16F8F26D" w14:textId="32968894"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151,57</w:t>
            </w:r>
            <w:r w:rsidR="005158D2">
              <w:rPr>
                <w:rFonts w:ascii="Times New Roman" w:eastAsia="Times New Roman" w:hAnsi="Times New Roman" w:cs="Times New Roman"/>
                <w:color w:val="000000"/>
              </w:rPr>
              <w:t>4</w:t>
            </w:r>
          </w:p>
        </w:tc>
        <w:tc>
          <w:tcPr>
            <w:tcW w:w="954" w:type="dxa"/>
            <w:tcBorders>
              <w:left w:val="nil"/>
            </w:tcBorders>
          </w:tcPr>
          <w:p w14:paraId="6778F193"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2.39</w:t>
            </w:r>
          </w:p>
        </w:tc>
      </w:tr>
      <w:tr w:rsidR="00FA2C1F" w:rsidRPr="00391E59" w14:paraId="612B383E" w14:textId="77777777" w:rsidTr="00FA2C1F">
        <w:trPr>
          <w:trHeight w:val="300"/>
          <w:jc w:val="center"/>
        </w:trPr>
        <w:tc>
          <w:tcPr>
            <w:tcW w:w="2250" w:type="dxa"/>
            <w:tcBorders>
              <w:right w:val="nil"/>
            </w:tcBorders>
            <w:shd w:val="clear" w:color="auto" w:fill="auto"/>
            <w:noWrap/>
          </w:tcPr>
          <w:p w14:paraId="7BED27FA"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Artificializadas (</w:t>
            </w:r>
            <w:r w:rsidRPr="00391E59">
              <w:rPr>
                <w:rFonts w:ascii="Times New Roman" w:eastAsia="Times New Roman" w:hAnsi="Times New Roman" w:cs="Times New Roman"/>
                <w:color w:val="0070C0"/>
              </w:rPr>
              <w:t>Artificialized areas</w:t>
            </w:r>
            <w:r w:rsidRPr="00391E59">
              <w:rPr>
                <w:rFonts w:ascii="Times New Roman" w:eastAsia="Times New Roman" w:hAnsi="Times New Roman" w:cs="Times New Roman"/>
                <w:color w:val="000000"/>
              </w:rPr>
              <w:t>)</w:t>
            </w:r>
          </w:p>
        </w:tc>
        <w:tc>
          <w:tcPr>
            <w:tcW w:w="2097" w:type="dxa"/>
            <w:tcBorders>
              <w:left w:val="nil"/>
              <w:right w:val="nil"/>
            </w:tcBorders>
          </w:tcPr>
          <w:p w14:paraId="54238EEA"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Urbanizadas (</w:t>
            </w:r>
            <w:r w:rsidRPr="00391E59">
              <w:rPr>
                <w:rFonts w:ascii="Times New Roman" w:hAnsi="Times New Roman" w:cs="Times New Roman"/>
                <w:color w:val="0070C0"/>
              </w:rPr>
              <w:t>Urbanized Areas</w:t>
            </w:r>
            <w:r w:rsidRPr="00391E59">
              <w:rPr>
                <w:rFonts w:ascii="Times New Roman" w:eastAsia="Times New Roman" w:hAnsi="Times New Roman" w:cs="Times New Roman"/>
                <w:color w:val="000000"/>
              </w:rPr>
              <w:t>)</w:t>
            </w:r>
          </w:p>
        </w:tc>
        <w:tc>
          <w:tcPr>
            <w:tcW w:w="2340" w:type="dxa"/>
            <w:tcBorders>
              <w:left w:val="nil"/>
              <w:right w:val="nil"/>
            </w:tcBorders>
            <w:shd w:val="clear" w:color="auto" w:fill="auto"/>
            <w:noWrap/>
            <w:hideMark/>
          </w:tcPr>
          <w:p w14:paraId="732E92D4"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Zonas Urbanas (</w:t>
            </w:r>
            <w:r w:rsidRPr="00391E59">
              <w:rPr>
                <w:rFonts w:ascii="Times New Roman" w:hAnsi="Times New Roman" w:cs="Times New Roman"/>
                <w:color w:val="0070C0"/>
              </w:rPr>
              <w:t>Urban areas</w:t>
            </w:r>
            <w:r w:rsidRPr="00391E59">
              <w:rPr>
                <w:rFonts w:ascii="Times New Roman" w:eastAsia="Times New Roman" w:hAnsi="Times New Roman" w:cs="Times New Roman"/>
                <w:color w:val="000000"/>
              </w:rPr>
              <w:t>)</w:t>
            </w:r>
          </w:p>
        </w:tc>
        <w:tc>
          <w:tcPr>
            <w:tcW w:w="1387" w:type="dxa"/>
            <w:tcBorders>
              <w:left w:val="nil"/>
              <w:right w:val="nil"/>
            </w:tcBorders>
          </w:tcPr>
          <w:p w14:paraId="5CC3B777" w14:textId="5402603E"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20,417</w:t>
            </w:r>
          </w:p>
        </w:tc>
        <w:tc>
          <w:tcPr>
            <w:tcW w:w="954" w:type="dxa"/>
            <w:tcBorders>
              <w:left w:val="nil"/>
            </w:tcBorders>
          </w:tcPr>
          <w:p w14:paraId="5B623229"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0.32</w:t>
            </w:r>
          </w:p>
        </w:tc>
      </w:tr>
      <w:tr w:rsidR="00FA2C1F" w:rsidRPr="00391E59" w14:paraId="39962E0B" w14:textId="77777777" w:rsidTr="00FA2C1F">
        <w:trPr>
          <w:trHeight w:val="300"/>
          <w:jc w:val="center"/>
        </w:trPr>
        <w:tc>
          <w:tcPr>
            <w:tcW w:w="2250" w:type="dxa"/>
            <w:vMerge w:val="restart"/>
            <w:tcBorders>
              <w:right w:val="nil"/>
            </w:tcBorders>
            <w:shd w:val="clear" w:color="auto" w:fill="auto"/>
            <w:noWrap/>
          </w:tcPr>
          <w:p w14:paraId="52198B33"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Húmedas (</w:t>
            </w:r>
            <w:r w:rsidRPr="00391E59">
              <w:rPr>
                <w:rFonts w:ascii="Times New Roman" w:eastAsia="Times New Roman" w:hAnsi="Times New Roman" w:cs="Times New Roman"/>
                <w:color w:val="0070C0"/>
              </w:rPr>
              <w:t>Wet areas</w:t>
            </w:r>
            <w:r w:rsidRPr="00391E59">
              <w:rPr>
                <w:rFonts w:ascii="Times New Roman" w:eastAsia="Times New Roman" w:hAnsi="Times New Roman" w:cs="Times New Roman"/>
                <w:color w:val="000000"/>
              </w:rPr>
              <w:t>)</w:t>
            </w:r>
          </w:p>
        </w:tc>
        <w:tc>
          <w:tcPr>
            <w:tcW w:w="2097" w:type="dxa"/>
            <w:vMerge w:val="restart"/>
            <w:tcBorders>
              <w:left w:val="nil"/>
              <w:right w:val="nil"/>
            </w:tcBorders>
          </w:tcPr>
          <w:p w14:paraId="38FDF3DA" w14:textId="65DCEF65" w:rsidR="00FA2C1F" w:rsidRPr="003B3D8D" w:rsidRDefault="00FA2C1F" w:rsidP="00BD246E">
            <w:pPr>
              <w:spacing w:after="0" w:line="240" w:lineRule="auto"/>
              <w:rPr>
                <w:rFonts w:ascii="Times New Roman" w:eastAsia="Times New Roman" w:hAnsi="Times New Roman" w:cs="Times New Roman"/>
                <w:color w:val="000000"/>
                <w:lang w:val="es-CO"/>
              </w:rPr>
            </w:pPr>
            <w:r w:rsidRPr="003B3D8D">
              <w:rPr>
                <w:rFonts w:ascii="Times New Roman" w:eastAsia="Times New Roman" w:hAnsi="Times New Roman" w:cs="Times New Roman"/>
                <w:color w:val="000000"/>
                <w:lang w:val="es-CO"/>
              </w:rPr>
              <w:t>Vegetación Asociada a Cuerpos de Agua (</w:t>
            </w:r>
            <w:r w:rsidR="00AC1A60">
              <w:rPr>
                <w:rFonts w:ascii="Times New Roman" w:eastAsia="Times New Roman" w:hAnsi="Times New Roman" w:cs="Times New Roman"/>
                <w:color w:val="000000"/>
                <w:lang w:val="es-CO"/>
              </w:rPr>
              <w:t>Vegetation associated with water</w:t>
            </w:r>
            <w:r w:rsidRPr="003B3D8D">
              <w:rPr>
                <w:rFonts w:ascii="Times New Roman" w:eastAsia="Times New Roman" w:hAnsi="Times New Roman" w:cs="Times New Roman"/>
                <w:color w:val="000000"/>
                <w:lang w:val="es-CO"/>
              </w:rPr>
              <w:t>)</w:t>
            </w:r>
          </w:p>
        </w:tc>
        <w:tc>
          <w:tcPr>
            <w:tcW w:w="2340" w:type="dxa"/>
            <w:tcBorders>
              <w:left w:val="nil"/>
              <w:right w:val="nil"/>
            </w:tcBorders>
            <w:shd w:val="clear" w:color="auto" w:fill="auto"/>
            <w:noWrap/>
            <w:hideMark/>
          </w:tcPr>
          <w:p w14:paraId="0180C140" w14:textId="20F045B9"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Bofedales</w:t>
            </w:r>
            <w:r w:rsidR="008306E9">
              <w:rPr>
                <w:rFonts w:ascii="Times New Roman" w:eastAsia="Times New Roman" w:hAnsi="Times New Roman" w:cs="Times New Roman"/>
                <w:color w:val="000000"/>
              </w:rPr>
              <w:t xml:space="preserve"> (</w:t>
            </w:r>
            <w:r w:rsidR="008306E9" w:rsidRPr="003B4850">
              <w:rPr>
                <w:rFonts w:ascii="Times New Roman" w:eastAsia="Times New Roman" w:hAnsi="Times New Roman" w:cs="Times New Roman"/>
                <w:color w:val="4472C4" w:themeColor="accent1"/>
              </w:rPr>
              <w:t>Peat bogs</w:t>
            </w:r>
            <w:r w:rsidR="008306E9">
              <w:rPr>
                <w:rFonts w:ascii="Times New Roman" w:eastAsia="Times New Roman" w:hAnsi="Times New Roman" w:cs="Times New Roman"/>
                <w:color w:val="000000"/>
              </w:rPr>
              <w:t>)</w:t>
            </w:r>
          </w:p>
        </w:tc>
        <w:tc>
          <w:tcPr>
            <w:tcW w:w="1387" w:type="dxa"/>
            <w:tcBorders>
              <w:left w:val="nil"/>
              <w:right w:val="nil"/>
            </w:tcBorders>
          </w:tcPr>
          <w:p w14:paraId="43825990" w14:textId="7A33197D"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219,588</w:t>
            </w:r>
          </w:p>
        </w:tc>
        <w:tc>
          <w:tcPr>
            <w:tcW w:w="954" w:type="dxa"/>
            <w:tcBorders>
              <w:left w:val="nil"/>
            </w:tcBorders>
          </w:tcPr>
          <w:p w14:paraId="7AB2D4AF"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3.47</w:t>
            </w:r>
          </w:p>
        </w:tc>
      </w:tr>
      <w:tr w:rsidR="00FA2C1F" w:rsidRPr="00391E59" w14:paraId="49BACD31" w14:textId="77777777" w:rsidTr="00FA2C1F">
        <w:trPr>
          <w:trHeight w:val="300"/>
          <w:jc w:val="center"/>
        </w:trPr>
        <w:tc>
          <w:tcPr>
            <w:tcW w:w="2250" w:type="dxa"/>
            <w:vMerge/>
            <w:tcBorders>
              <w:right w:val="nil"/>
            </w:tcBorders>
            <w:shd w:val="clear" w:color="auto" w:fill="auto"/>
            <w:noWrap/>
          </w:tcPr>
          <w:p w14:paraId="51712833"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7D1FFBF3"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4F1187CC"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Humedal Costero (</w:t>
            </w:r>
            <w:r w:rsidRPr="00391E59">
              <w:rPr>
                <w:rFonts w:ascii="Times New Roman" w:eastAsia="Times New Roman" w:hAnsi="Times New Roman" w:cs="Times New Roman"/>
                <w:color w:val="0070C0"/>
              </w:rPr>
              <w:t>Coastal Wetland</w:t>
            </w:r>
            <w:r w:rsidRPr="00391E59">
              <w:rPr>
                <w:rFonts w:ascii="Times New Roman" w:eastAsia="Times New Roman" w:hAnsi="Times New Roman" w:cs="Times New Roman"/>
                <w:color w:val="000000"/>
              </w:rPr>
              <w:t>)</w:t>
            </w:r>
          </w:p>
        </w:tc>
        <w:tc>
          <w:tcPr>
            <w:tcW w:w="1387" w:type="dxa"/>
            <w:tcBorders>
              <w:left w:val="nil"/>
              <w:right w:val="nil"/>
            </w:tcBorders>
          </w:tcPr>
          <w:p w14:paraId="6E9373F3" w14:textId="1565D0FD"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622</w:t>
            </w:r>
          </w:p>
        </w:tc>
        <w:tc>
          <w:tcPr>
            <w:tcW w:w="954" w:type="dxa"/>
            <w:tcBorders>
              <w:left w:val="nil"/>
            </w:tcBorders>
          </w:tcPr>
          <w:p w14:paraId="29D41F20"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0.01</w:t>
            </w:r>
          </w:p>
        </w:tc>
      </w:tr>
      <w:tr w:rsidR="00FA2C1F" w:rsidRPr="00391E59" w14:paraId="544633A5" w14:textId="77777777" w:rsidTr="00FA2C1F">
        <w:trPr>
          <w:trHeight w:val="300"/>
          <w:jc w:val="center"/>
        </w:trPr>
        <w:tc>
          <w:tcPr>
            <w:tcW w:w="2250" w:type="dxa"/>
            <w:vMerge/>
            <w:tcBorders>
              <w:right w:val="nil"/>
            </w:tcBorders>
            <w:shd w:val="clear" w:color="auto" w:fill="auto"/>
            <w:noWrap/>
          </w:tcPr>
          <w:p w14:paraId="1E5E9DFB"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2EDF5D1B"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4A03B41E"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Monte Ribereño (</w:t>
            </w:r>
            <w:r w:rsidRPr="00391E59">
              <w:rPr>
                <w:rFonts w:ascii="Times New Roman" w:eastAsia="Times New Roman" w:hAnsi="Times New Roman" w:cs="Times New Roman"/>
                <w:color w:val="0070C0"/>
              </w:rPr>
              <w:t>Floodplain</w:t>
            </w:r>
            <w:r w:rsidRPr="00391E59">
              <w:rPr>
                <w:rFonts w:ascii="Times New Roman" w:eastAsia="Times New Roman" w:hAnsi="Times New Roman" w:cs="Times New Roman"/>
                <w:color w:val="000000"/>
              </w:rPr>
              <w:t>)</w:t>
            </w:r>
          </w:p>
        </w:tc>
        <w:tc>
          <w:tcPr>
            <w:tcW w:w="1387" w:type="dxa"/>
            <w:tcBorders>
              <w:left w:val="nil"/>
              <w:right w:val="nil"/>
            </w:tcBorders>
          </w:tcPr>
          <w:p w14:paraId="0B21BE8A" w14:textId="7E0F480F"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34,327</w:t>
            </w:r>
          </w:p>
        </w:tc>
        <w:tc>
          <w:tcPr>
            <w:tcW w:w="954" w:type="dxa"/>
            <w:tcBorders>
              <w:left w:val="nil"/>
            </w:tcBorders>
          </w:tcPr>
          <w:p w14:paraId="28976D3B"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0.54</w:t>
            </w:r>
          </w:p>
        </w:tc>
      </w:tr>
      <w:tr w:rsidR="00FA2C1F" w:rsidRPr="00391E59" w14:paraId="2EEC85E7" w14:textId="77777777" w:rsidTr="00FA2C1F">
        <w:trPr>
          <w:trHeight w:val="300"/>
          <w:jc w:val="center"/>
        </w:trPr>
        <w:tc>
          <w:tcPr>
            <w:tcW w:w="2250" w:type="dxa"/>
            <w:vMerge w:val="restart"/>
            <w:tcBorders>
              <w:right w:val="nil"/>
            </w:tcBorders>
            <w:shd w:val="clear" w:color="auto" w:fill="auto"/>
            <w:noWrap/>
          </w:tcPr>
          <w:p w14:paraId="24381829"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Bosques y Áreas Mayormente Naturales (</w:t>
            </w:r>
            <w:r w:rsidRPr="00391E59">
              <w:rPr>
                <w:rFonts w:ascii="Times New Roman" w:eastAsia="Times New Roman" w:hAnsi="Times New Roman" w:cs="Times New Roman"/>
                <w:color w:val="0070C0"/>
              </w:rPr>
              <w:t>Forests and mostly natural areas</w:t>
            </w:r>
            <w:r w:rsidRPr="00391E59">
              <w:rPr>
                <w:rFonts w:ascii="Times New Roman" w:eastAsia="Times New Roman" w:hAnsi="Times New Roman" w:cs="Times New Roman"/>
                <w:color w:val="000000"/>
              </w:rPr>
              <w:t>)</w:t>
            </w:r>
          </w:p>
        </w:tc>
        <w:tc>
          <w:tcPr>
            <w:tcW w:w="2097" w:type="dxa"/>
            <w:vMerge w:val="restart"/>
            <w:tcBorders>
              <w:left w:val="nil"/>
              <w:right w:val="nil"/>
            </w:tcBorders>
          </w:tcPr>
          <w:p w14:paraId="1703A0DB" w14:textId="2B4C5299"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con Vegetación Herbácea y/o Arbustiv</w:t>
            </w:r>
            <w:r w:rsidR="00B766FF">
              <w:rPr>
                <w:rFonts w:ascii="Times New Roman" w:eastAsia="Times New Roman" w:hAnsi="Times New Roman" w:cs="Times New Roman"/>
                <w:color w:val="000000"/>
              </w:rPr>
              <w:t>a</w:t>
            </w:r>
            <w:r w:rsidRPr="00391E59">
              <w:rPr>
                <w:rFonts w:ascii="Times New Roman" w:eastAsia="Times New Roman" w:hAnsi="Times New Roman" w:cs="Times New Roman"/>
                <w:color w:val="000000"/>
              </w:rPr>
              <w:t xml:space="preserve"> (</w:t>
            </w:r>
            <w:r w:rsidRPr="00391E59">
              <w:rPr>
                <w:rFonts w:ascii="Times New Roman" w:eastAsia="Times New Roman" w:hAnsi="Times New Roman" w:cs="Times New Roman"/>
                <w:color w:val="0070C0"/>
              </w:rPr>
              <w:t>Areas with herbaceous and/or shrubby vegetation</w:t>
            </w:r>
            <w:r w:rsidRPr="00391E59">
              <w:rPr>
                <w:rFonts w:ascii="Times New Roman" w:eastAsia="Times New Roman" w:hAnsi="Times New Roman" w:cs="Times New Roman"/>
                <w:color w:val="000000"/>
              </w:rPr>
              <w:t>)</w:t>
            </w:r>
          </w:p>
        </w:tc>
        <w:tc>
          <w:tcPr>
            <w:tcW w:w="2340" w:type="dxa"/>
            <w:tcBorders>
              <w:left w:val="nil"/>
              <w:right w:val="nil"/>
            </w:tcBorders>
            <w:shd w:val="clear" w:color="auto" w:fill="auto"/>
            <w:noWrap/>
            <w:hideMark/>
          </w:tcPr>
          <w:p w14:paraId="013EC1BC" w14:textId="77777777" w:rsidR="00FA2C1F" w:rsidRPr="003B3D8D" w:rsidRDefault="00FA2C1F" w:rsidP="00BD246E">
            <w:pPr>
              <w:spacing w:after="0" w:line="240" w:lineRule="auto"/>
              <w:rPr>
                <w:rFonts w:ascii="Times New Roman" w:eastAsia="Times New Roman" w:hAnsi="Times New Roman" w:cs="Times New Roman"/>
                <w:color w:val="000000"/>
                <w:lang w:val="es-CO"/>
              </w:rPr>
            </w:pPr>
            <w:r w:rsidRPr="003B3D8D">
              <w:rPr>
                <w:rFonts w:ascii="Times New Roman" w:eastAsia="Times New Roman" w:hAnsi="Times New Roman" w:cs="Times New Roman"/>
                <w:color w:val="000000"/>
                <w:lang w:val="es-CO"/>
              </w:rPr>
              <w:t>Césped de Puna (</w:t>
            </w:r>
            <w:r w:rsidRPr="003B3D8D">
              <w:rPr>
                <w:rFonts w:ascii="Times New Roman" w:eastAsia="Times New Roman" w:hAnsi="Times New Roman" w:cs="Times New Roman"/>
                <w:color w:val="0070C0"/>
                <w:lang w:val="es-CO"/>
              </w:rPr>
              <w:t>Puna grass</w:t>
            </w:r>
            <w:r w:rsidRPr="003B3D8D">
              <w:rPr>
                <w:rFonts w:ascii="Times New Roman" w:eastAsia="Times New Roman" w:hAnsi="Times New Roman" w:cs="Times New Roman"/>
                <w:color w:val="000000"/>
                <w:lang w:val="es-CO"/>
              </w:rPr>
              <w:t>)</w:t>
            </w:r>
          </w:p>
        </w:tc>
        <w:tc>
          <w:tcPr>
            <w:tcW w:w="1387" w:type="dxa"/>
            <w:tcBorders>
              <w:left w:val="nil"/>
              <w:right w:val="nil"/>
            </w:tcBorders>
          </w:tcPr>
          <w:p w14:paraId="5F9B0A68" w14:textId="2A0987D5"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607,00</w:t>
            </w:r>
            <w:r w:rsidR="005158D2">
              <w:rPr>
                <w:rFonts w:ascii="Times New Roman" w:eastAsia="Times New Roman" w:hAnsi="Times New Roman" w:cs="Times New Roman"/>
                <w:color w:val="000000"/>
              </w:rPr>
              <w:t>8</w:t>
            </w:r>
          </w:p>
        </w:tc>
        <w:tc>
          <w:tcPr>
            <w:tcW w:w="954" w:type="dxa"/>
            <w:tcBorders>
              <w:left w:val="nil"/>
            </w:tcBorders>
          </w:tcPr>
          <w:p w14:paraId="59EB3210"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9.59</w:t>
            </w:r>
          </w:p>
        </w:tc>
      </w:tr>
      <w:tr w:rsidR="00FA2C1F" w:rsidRPr="00391E59" w14:paraId="101303CA" w14:textId="77777777" w:rsidTr="00FA2C1F">
        <w:trPr>
          <w:trHeight w:val="300"/>
          <w:jc w:val="center"/>
        </w:trPr>
        <w:tc>
          <w:tcPr>
            <w:tcW w:w="2250" w:type="dxa"/>
            <w:vMerge/>
            <w:tcBorders>
              <w:right w:val="nil"/>
            </w:tcBorders>
            <w:shd w:val="clear" w:color="auto" w:fill="auto"/>
            <w:noWrap/>
          </w:tcPr>
          <w:p w14:paraId="42D9AC96"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33BEBCC7"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375CE04E" w14:textId="13B01091"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Lomas</w:t>
            </w:r>
            <w:r w:rsidR="00AC1A60">
              <w:rPr>
                <w:rFonts w:ascii="Times New Roman" w:eastAsia="Times New Roman" w:hAnsi="Times New Roman" w:cs="Times New Roman"/>
                <w:color w:val="000000"/>
              </w:rPr>
              <w:t xml:space="preserve"> </w:t>
            </w:r>
            <w:r w:rsidR="00AC1A60" w:rsidRPr="003B4850">
              <w:rPr>
                <w:rFonts w:ascii="Times New Roman" w:eastAsia="Times New Roman" w:hAnsi="Times New Roman" w:cs="Times New Roman"/>
              </w:rPr>
              <w:t>(</w:t>
            </w:r>
            <w:r w:rsidR="00AC1A60" w:rsidRPr="003B4850">
              <w:rPr>
                <w:rFonts w:ascii="Times New Roman" w:eastAsia="Times New Roman" w:hAnsi="Times New Roman" w:cs="Times New Roman"/>
                <w:color w:val="4472C4" w:themeColor="accent1"/>
              </w:rPr>
              <w:t>Fog-watered vegetation</w:t>
            </w:r>
            <w:r w:rsidR="00AC1A60">
              <w:rPr>
                <w:rFonts w:ascii="Times New Roman" w:eastAsia="Times New Roman" w:hAnsi="Times New Roman" w:cs="Times New Roman"/>
                <w:color w:val="000000"/>
              </w:rPr>
              <w:t>)</w:t>
            </w:r>
          </w:p>
        </w:tc>
        <w:tc>
          <w:tcPr>
            <w:tcW w:w="1387" w:type="dxa"/>
            <w:tcBorders>
              <w:left w:val="nil"/>
              <w:right w:val="nil"/>
            </w:tcBorders>
          </w:tcPr>
          <w:p w14:paraId="0115EB27" w14:textId="4AACBE76"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332,02</w:t>
            </w:r>
            <w:r w:rsidR="005158D2">
              <w:rPr>
                <w:rFonts w:ascii="Times New Roman" w:eastAsia="Times New Roman" w:hAnsi="Times New Roman" w:cs="Times New Roman"/>
                <w:color w:val="000000"/>
              </w:rPr>
              <w:t>1</w:t>
            </w:r>
          </w:p>
        </w:tc>
        <w:tc>
          <w:tcPr>
            <w:tcW w:w="954" w:type="dxa"/>
            <w:tcBorders>
              <w:left w:val="nil"/>
            </w:tcBorders>
          </w:tcPr>
          <w:p w14:paraId="40EAF057"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5.24</w:t>
            </w:r>
          </w:p>
        </w:tc>
      </w:tr>
      <w:tr w:rsidR="00FA2C1F" w:rsidRPr="00391E59" w14:paraId="78E3AAC7" w14:textId="77777777" w:rsidTr="00FA2C1F">
        <w:trPr>
          <w:trHeight w:val="300"/>
          <w:jc w:val="center"/>
        </w:trPr>
        <w:tc>
          <w:tcPr>
            <w:tcW w:w="2250" w:type="dxa"/>
            <w:vMerge/>
            <w:tcBorders>
              <w:right w:val="nil"/>
            </w:tcBorders>
            <w:shd w:val="clear" w:color="auto" w:fill="auto"/>
            <w:noWrap/>
          </w:tcPr>
          <w:p w14:paraId="44851494"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40735472"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237B7BB9"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Matorral (</w:t>
            </w:r>
            <w:r w:rsidRPr="00391E59">
              <w:rPr>
                <w:rFonts w:ascii="Times New Roman" w:eastAsia="Times New Roman" w:hAnsi="Times New Roman" w:cs="Times New Roman"/>
                <w:color w:val="0070C0"/>
              </w:rPr>
              <w:t>Scrub</w:t>
            </w:r>
            <w:r w:rsidRPr="00391E59">
              <w:rPr>
                <w:rFonts w:ascii="Times New Roman" w:eastAsia="Times New Roman" w:hAnsi="Times New Roman" w:cs="Times New Roman"/>
                <w:color w:val="000000"/>
              </w:rPr>
              <w:t>)</w:t>
            </w:r>
          </w:p>
        </w:tc>
        <w:tc>
          <w:tcPr>
            <w:tcW w:w="1387" w:type="dxa"/>
            <w:tcBorders>
              <w:left w:val="nil"/>
              <w:right w:val="nil"/>
            </w:tcBorders>
          </w:tcPr>
          <w:p w14:paraId="534627AC" w14:textId="601384AA"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493,16</w:t>
            </w:r>
            <w:r w:rsidR="005158D2">
              <w:rPr>
                <w:rFonts w:ascii="Times New Roman" w:eastAsia="Times New Roman" w:hAnsi="Times New Roman" w:cs="Times New Roman"/>
                <w:color w:val="000000"/>
              </w:rPr>
              <w:t>3</w:t>
            </w:r>
          </w:p>
        </w:tc>
        <w:tc>
          <w:tcPr>
            <w:tcW w:w="954" w:type="dxa"/>
            <w:tcBorders>
              <w:left w:val="nil"/>
            </w:tcBorders>
          </w:tcPr>
          <w:p w14:paraId="456CC58E"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7.79</w:t>
            </w:r>
          </w:p>
        </w:tc>
      </w:tr>
      <w:tr w:rsidR="00FA2C1F" w:rsidRPr="00391E59" w14:paraId="7F675501" w14:textId="77777777" w:rsidTr="00FA2C1F">
        <w:trPr>
          <w:trHeight w:val="300"/>
          <w:jc w:val="center"/>
        </w:trPr>
        <w:tc>
          <w:tcPr>
            <w:tcW w:w="2250" w:type="dxa"/>
            <w:vMerge/>
            <w:tcBorders>
              <w:right w:val="nil"/>
            </w:tcBorders>
            <w:shd w:val="clear" w:color="auto" w:fill="auto"/>
            <w:noWrap/>
          </w:tcPr>
          <w:p w14:paraId="511B9E76"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2B9AEC9C"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tcPr>
          <w:p w14:paraId="7173EB0B" w14:textId="4E9BB3D9"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Pajonal (</w:t>
            </w:r>
            <w:r w:rsidR="00AC1A60">
              <w:rPr>
                <w:rFonts w:ascii="Times New Roman" w:eastAsia="Times New Roman" w:hAnsi="Times New Roman" w:cs="Times New Roman"/>
                <w:color w:val="0070C0"/>
              </w:rPr>
              <w:t>S</w:t>
            </w:r>
            <w:r w:rsidRPr="00391E59">
              <w:rPr>
                <w:rFonts w:ascii="Times New Roman" w:eastAsia="Times New Roman" w:hAnsi="Times New Roman" w:cs="Times New Roman"/>
                <w:color w:val="0070C0"/>
              </w:rPr>
              <w:t>crubland</w:t>
            </w:r>
            <w:r w:rsidRPr="00391E59">
              <w:rPr>
                <w:rFonts w:ascii="Times New Roman" w:eastAsia="Times New Roman" w:hAnsi="Times New Roman" w:cs="Times New Roman"/>
                <w:color w:val="000000"/>
              </w:rPr>
              <w:t>)</w:t>
            </w:r>
          </w:p>
        </w:tc>
        <w:tc>
          <w:tcPr>
            <w:tcW w:w="1387" w:type="dxa"/>
            <w:tcBorders>
              <w:left w:val="nil"/>
              <w:right w:val="nil"/>
            </w:tcBorders>
          </w:tcPr>
          <w:p w14:paraId="070D050D" w14:textId="67D558C1"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507,97</w:t>
            </w:r>
            <w:r w:rsidR="005158D2">
              <w:rPr>
                <w:rFonts w:ascii="Times New Roman" w:eastAsia="Times New Roman" w:hAnsi="Times New Roman" w:cs="Times New Roman"/>
                <w:color w:val="000000"/>
              </w:rPr>
              <w:t>2</w:t>
            </w:r>
          </w:p>
        </w:tc>
        <w:tc>
          <w:tcPr>
            <w:tcW w:w="954" w:type="dxa"/>
            <w:tcBorders>
              <w:left w:val="nil"/>
            </w:tcBorders>
          </w:tcPr>
          <w:p w14:paraId="19878789"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8.02</w:t>
            </w:r>
          </w:p>
        </w:tc>
      </w:tr>
      <w:tr w:rsidR="00FA2C1F" w:rsidRPr="00391E59" w14:paraId="764FCA31" w14:textId="77777777" w:rsidTr="00FA2C1F">
        <w:trPr>
          <w:trHeight w:val="300"/>
          <w:jc w:val="center"/>
        </w:trPr>
        <w:tc>
          <w:tcPr>
            <w:tcW w:w="2250" w:type="dxa"/>
            <w:vMerge/>
            <w:tcBorders>
              <w:right w:val="nil"/>
            </w:tcBorders>
            <w:shd w:val="clear" w:color="auto" w:fill="auto"/>
            <w:noWrap/>
          </w:tcPr>
          <w:p w14:paraId="3A34F715"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1CF7B3E0"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65BC6AA5" w14:textId="5730268C"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Tillandsia</w:t>
            </w:r>
            <w:r w:rsidR="00AC1A60">
              <w:rPr>
                <w:rFonts w:ascii="Times New Roman" w:eastAsia="Times New Roman" w:hAnsi="Times New Roman" w:cs="Times New Roman"/>
                <w:color w:val="000000"/>
              </w:rPr>
              <w:t xml:space="preserve"> (</w:t>
            </w:r>
            <w:r w:rsidR="00AC1A60" w:rsidRPr="003B4850">
              <w:rPr>
                <w:rFonts w:ascii="Times New Roman" w:eastAsia="Times New Roman" w:hAnsi="Times New Roman" w:cs="Times New Roman"/>
                <w:color w:val="4472C4" w:themeColor="accent1"/>
              </w:rPr>
              <w:t>Evergreen flowering plants</w:t>
            </w:r>
            <w:r w:rsidR="00AC1A60">
              <w:rPr>
                <w:rFonts w:ascii="Times New Roman" w:eastAsia="Times New Roman" w:hAnsi="Times New Roman" w:cs="Times New Roman"/>
                <w:color w:val="000000"/>
              </w:rPr>
              <w:t>)</w:t>
            </w:r>
          </w:p>
        </w:tc>
        <w:tc>
          <w:tcPr>
            <w:tcW w:w="1387" w:type="dxa"/>
            <w:tcBorders>
              <w:left w:val="nil"/>
              <w:right w:val="nil"/>
            </w:tcBorders>
          </w:tcPr>
          <w:p w14:paraId="085426B8" w14:textId="7EBACCA2"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16,60</w:t>
            </w:r>
            <w:r w:rsidR="005158D2">
              <w:rPr>
                <w:rFonts w:ascii="Times New Roman" w:eastAsia="Times New Roman" w:hAnsi="Times New Roman" w:cs="Times New Roman"/>
                <w:color w:val="000000"/>
              </w:rPr>
              <w:t>9</w:t>
            </w:r>
          </w:p>
        </w:tc>
        <w:tc>
          <w:tcPr>
            <w:tcW w:w="954" w:type="dxa"/>
            <w:tcBorders>
              <w:left w:val="nil"/>
            </w:tcBorders>
          </w:tcPr>
          <w:p w14:paraId="1F5E0E1A"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0.26</w:t>
            </w:r>
          </w:p>
        </w:tc>
      </w:tr>
      <w:tr w:rsidR="00FA2C1F" w:rsidRPr="00391E59" w14:paraId="68AC7E58" w14:textId="77777777" w:rsidTr="00FA2C1F">
        <w:trPr>
          <w:trHeight w:val="300"/>
          <w:jc w:val="center"/>
        </w:trPr>
        <w:tc>
          <w:tcPr>
            <w:tcW w:w="2250" w:type="dxa"/>
            <w:vMerge/>
            <w:tcBorders>
              <w:right w:val="nil"/>
            </w:tcBorders>
            <w:shd w:val="clear" w:color="auto" w:fill="auto"/>
            <w:noWrap/>
          </w:tcPr>
          <w:p w14:paraId="6E0CB654"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78BBB085"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536FCFD5" w14:textId="797A46EA"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Tolares</w:t>
            </w:r>
            <w:r w:rsidR="00AC1A60">
              <w:rPr>
                <w:rFonts w:ascii="Times New Roman" w:eastAsia="Times New Roman" w:hAnsi="Times New Roman" w:cs="Times New Roman"/>
                <w:color w:val="000000"/>
              </w:rPr>
              <w:t xml:space="preserve"> (</w:t>
            </w:r>
            <w:r w:rsidR="00AC1A60" w:rsidRPr="003B4850">
              <w:rPr>
                <w:rFonts w:ascii="Times New Roman" w:eastAsia="Times New Roman" w:hAnsi="Times New Roman" w:cs="Times New Roman"/>
                <w:color w:val="4472C4" w:themeColor="accent1"/>
              </w:rPr>
              <w:t>Resinous shrub</w:t>
            </w:r>
            <w:r w:rsidR="00AC1A60">
              <w:rPr>
                <w:rFonts w:ascii="Times New Roman" w:eastAsia="Times New Roman" w:hAnsi="Times New Roman" w:cs="Times New Roman"/>
                <w:color w:val="000000"/>
              </w:rPr>
              <w:t>)</w:t>
            </w:r>
          </w:p>
        </w:tc>
        <w:tc>
          <w:tcPr>
            <w:tcW w:w="1387" w:type="dxa"/>
            <w:tcBorders>
              <w:left w:val="nil"/>
              <w:right w:val="nil"/>
            </w:tcBorders>
          </w:tcPr>
          <w:p w14:paraId="0384FF6A" w14:textId="5F4971F7"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714,632</w:t>
            </w:r>
          </w:p>
        </w:tc>
        <w:tc>
          <w:tcPr>
            <w:tcW w:w="954" w:type="dxa"/>
            <w:tcBorders>
              <w:left w:val="nil"/>
            </w:tcBorders>
          </w:tcPr>
          <w:p w14:paraId="2047419A"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11.29</w:t>
            </w:r>
          </w:p>
        </w:tc>
      </w:tr>
      <w:tr w:rsidR="00FA2C1F" w:rsidRPr="00391E59" w14:paraId="0C684C3D" w14:textId="77777777" w:rsidTr="00FA2C1F">
        <w:trPr>
          <w:trHeight w:val="300"/>
          <w:jc w:val="center"/>
        </w:trPr>
        <w:tc>
          <w:tcPr>
            <w:tcW w:w="2250" w:type="dxa"/>
            <w:vMerge/>
            <w:tcBorders>
              <w:right w:val="nil"/>
            </w:tcBorders>
            <w:shd w:val="clear" w:color="auto" w:fill="auto"/>
            <w:noWrap/>
          </w:tcPr>
          <w:p w14:paraId="3C77E829"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5F123FD7"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5A27F7DE" w14:textId="5937A992"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Yaretales</w:t>
            </w:r>
            <w:r w:rsidR="00AC1A60">
              <w:rPr>
                <w:rFonts w:ascii="Times New Roman" w:eastAsia="Times New Roman" w:hAnsi="Times New Roman" w:cs="Times New Roman"/>
                <w:color w:val="000000"/>
              </w:rPr>
              <w:t xml:space="preserve"> (</w:t>
            </w:r>
            <w:r w:rsidR="00AC1A60" w:rsidRPr="003B4850">
              <w:rPr>
                <w:rFonts w:ascii="Times New Roman" w:eastAsia="Times New Roman" w:hAnsi="Times New Roman" w:cs="Times New Roman"/>
                <w:color w:val="4472C4" w:themeColor="accent1"/>
              </w:rPr>
              <w:t>High altitude shr</w:t>
            </w:r>
            <w:r w:rsidR="00165B3A" w:rsidRPr="003B4850">
              <w:rPr>
                <w:rFonts w:ascii="Times New Roman" w:eastAsia="Times New Roman" w:hAnsi="Times New Roman" w:cs="Times New Roman"/>
                <w:color w:val="4472C4" w:themeColor="accent1"/>
              </w:rPr>
              <w:t>ubs</w:t>
            </w:r>
            <w:r w:rsidR="00165B3A">
              <w:rPr>
                <w:rFonts w:ascii="Times New Roman" w:eastAsia="Times New Roman" w:hAnsi="Times New Roman" w:cs="Times New Roman"/>
                <w:color w:val="000000"/>
              </w:rPr>
              <w:t>)</w:t>
            </w:r>
          </w:p>
        </w:tc>
        <w:tc>
          <w:tcPr>
            <w:tcW w:w="1387" w:type="dxa"/>
            <w:tcBorders>
              <w:left w:val="nil"/>
              <w:right w:val="nil"/>
            </w:tcBorders>
          </w:tcPr>
          <w:p w14:paraId="4A5CD48B" w14:textId="1FA5E82D"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22,898</w:t>
            </w:r>
          </w:p>
        </w:tc>
        <w:tc>
          <w:tcPr>
            <w:tcW w:w="954" w:type="dxa"/>
            <w:tcBorders>
              <w:left w:val="nil"/>
            </w:tcBorders>
          </w:tcPr>
          <w:p w14:paraId="6652AA9E"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0.36</w:t>
            </w:r>
          </w:p>
        </w:tc>
      </w:tr>
      <w:tr w:rsidR="00FA2C1F" w:rsidRPr="00391E59" w14:paraId="0172C563" w14:textId="77777777" w:rsidTr="00FA2C1F">
        <w:trPr>
          <w:trHeight w:val="300"/>
          <w:jc w:val="center"/>
        </w:trPr>
        <w:tc>
          <w:tcPr>
            <w:tcW w:w="2250" w:type="dxa"/>
            <w:vMerge/>
            <w:tcBorders>
              <w:right w:val="nil"/>
            </w:tcBorders>
            <w:shd w:val="clear" w:color="auto" w:fill="auto"/>
            <w:noWrap/>
          </w:tcPr>
          <w:p w14:paraId="184175A9"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val="restart"/>
            <w:tcBorders>
              <w:left w:val="nil"/>
              <w:right w:val="nil"/>
            </w:tcBorders>
          </w:tcPr>
          <w:p w14:paraId="224BA266" w14:textId="2F4EA216"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 xml:space="preserve">Áreas </w:t>
            </w:r>
            <w:r w:rsidR="0024247D">
              <w:rPr>
                <w:rFonts w:ascii="Times New Roman" w:eastAsia="Times New Roman" w:hAnsi="Times New Roman" w:cs="Times New Roman"/>
                <w:color w:val="000000"/>
              </w:rPr>
              <w:t>S</w:t>
            </w:r>
            <w:r w:rsidRPr="00391E59">
              <w:rPr>
                <w:rFonts w:ascii="Times New Roman" w:eastAsia="Times New Roman" w:hAnsi="Times New Roman" w:cs="Times New Roman"/>
                <w:color w:val="000000"/>
              </w:rPr>
              <w:t xml:space="preserve">in o </w:t>
            </w:r>
            <w:r w:rsidR="00B766FF">
              <w:rPr>
                <w:rFonts w:ascii="Times New Roman" w:eastAsia="Times New Roman" w:hAnsi="Times New Roman" w:cs="Times New Roman"/>
                <w:color w:val="000000"/>
              </w:rPr>
              <w:t>C</w:t>
            </w:r>
            <w:r w:rsidR="00B766FF" w:rsidRPr="00391E59">
              <w:rPr>
                <w:rFonts w:ascii="Times New Roman" w:eastAsia="Times New Roman" w:hAnsi="Times New Roman" w:cs="Times New Roman"/>
                <w:color w:val="000000"/>
              </w:rPr>
              <w:t xml:space="preserve">on </w:t>
            </w:r>
            <w:r w:rsidR="00B766FF">
              <w:rPr>
                <w:rFonts w:ascii="Times New Roman" w:eastAsia="Times New Roman" w:hAnsi="Times New Roman" w:cs="Times New Roman"/>
                <w:color w:val="000000"/>
              </w:rPr>
              <w:t>Poca</w:t>
            </w:r>
            <w:r w:rsidRPr="00391E59">
              <w:rPr>
                <w:rFonts w:ascii="Times New Roman" w:eastAsia="Times New Roman" w:hAnsi="Times New Roman" w:cs="Times New Roman"/>
                <w:color w:val="000000"/>
              </w:rPr>
              <w:t xml:space="preserve"> Vegetación (</w:t>
            </w:r>
            <w:r w:rsidRPr="00391E59">
              <w:rPr>
                <w:rFonts w:ascii="Times New Roman" w:eastAsia="Times New Roman" w:hAnsi="Times New Roman" w:cs="Times New Roman"/>
                <w:color w:val="0070C0"/>
              </w:rPr>
              <w:t>Areas without or with little vegetation</w:t>
            </w:r>
            <w:r w:rsidRPr="00391E59">
              <w:rPr>
                <w:rFonts w:ascii="Times New Roman" w:eastAsia="Times New Roman" w:hAnsi="Times New Roman" w:cs="Times New Roman"/>
                <w:color w:val="000000"/>
              </w:rPr>
              <w:t>)</w:t>
            </w:r>
          </w:p>
        </w:tc>
        <w:tc>
          <w:tcPr>
            <w:tcW w:w="2340" w:type="dxa"/>
            <w:tcBorders>
              <w:left w:val="nil"/>
              <w:right w:val="nil"/>
            </w:tcBorders>
            <w:shd w:val="clear" w:color="auto" w:fill="auto"/>
            <w:noWrap/>
            <w:hideMark/>
          </w:tcPr>
          <w:p w14:paraId="4AA1D9E7"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con Vegetación Herbácea Veraniegas (</w:t>
            </w:r>
            <w:r w:rsidRPr="00391E59">
              <w:rPr>
                <w:rFonts w:ascii="Times New Roman" w:eastAsia="Times New Roman" w:hAnsi="Times New Roman" w:cs="Times New Roman"/>
                <w:color w:val="0070C0"/>
              </w:rPr>
              <w:t>Areas with summer herbaceous vegetation</w:t>
            </w:r>
            <w:r w:rsidRPr="00391E59">
              <w:rPr>
                <w:rFonts w:ascii="Times New Roman" w:eastAsia="Times New Roman" w:hAnsi="Times New Roman" w:cs="Times New Roman"/>
                <w:color w:val="000000"/>
              </w:rPr>
              <w:t>)</w:t>
            </w:r>
          </w:p>
        </w:tc>
        <w:tc>
          <w:tcPr>
            <w:tcW w:w="1387" w:type="dxa"/>
            <w:tcBorders>
              <w:left w:val="nil"/>
              <w:right w:val="nil"/>
            </w:tcBorders>
          </w:tcPr>
          <w:p w14:paraId="3E314B42" w14:textId="76ACF929"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445,338</w:t>
            </w:r>
          </w:p>
        </w:tc>
        <w:tc>
          <w:tcPr>
            <w:tcW w:w="954" w:type="dxa"/>
            <w:tcBorders>
              <w:left w:val="nil"/>
            </w:tcBorders>
          </w:tcPr>
          <w:p w14:paraId="042102BD"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7.03</w:t>
            </w:r>
          </w:p>
        </w:tc>
      </w:tr>
      <w:tr w:rsidR="00FA2C1F" w:rsidRPr="00391E59" w14:paraId="6D1EA8A7" w14:textId="77777777" w:rsidTr="00FA2C1F">
        <w:trPr>
          <w:trHeight w:val="300"/>
          <w:jc w:val="center"/>
        </w:trPr>
        <w:tc>
          <w:tcPr>
            <w:tcW w:w="2250" w:type="dxa"/>
            <w:vMerge/>
            <w:tcBorders>
              <w:right w:val="nil"/>
            </w:tcBorders>
            <w:shd w:val="clear" w:color="auto" w:fill="auto"/>
            <w:noWrap/>
          </w:tcPr>
          <w:p w14:paraId="2B0B0756"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612533B3"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6B3D4DFA"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Sin Vegetación (</w:t>
            </w:r>
            <w:r w:rsidRPr="00391E59">
              <w:rPr>
                <w:rFonts w:ascii="Times New Roman" w:eastAsia="Times New Roman" w:hAnsi="Times New Roman" w:cs="Times New Roman"/>
                <w:color w:val="0070C0"/>
              </w:rPr>
              <w:t>No vegetation</w:t>
            </w:r>
            <w:r w:rsidRPr="00391E59">
              <w:rPr>
                <w:rFonts w:ascii="Times New Roman" w:eastAsia="Times New Roman" w:hAnsi="Times New Roman" w:cs="Times New Roman"/>
                <w:color w:val="000000"/>
              </w:rPr>
              <w:t>)</w:t>
            </w:r>
          </w:p>
        </w:tc>
        <w:tc>
          <w:tcPr>
            <w:tcW w:w="1387" w:type="dxa"/>
            <w:tcBorders>
              <w:left w:val="nil"/>
              <w:right w:val="nil"/>
            </w:tcBorders>
          </w:tcPr>
          <w:p w14:paraId="29E56037" w14:textId="64DF8B8F"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2,234,653</w:t>
            </w:r>
          </w:p>
        </w:tc>
        <w:tc>
          <w:tcPr>
            <w:tcW w:w="954" w:type="dxa"/>
            <w:tcBorders>
              <w:left w:val="nil"/>
            </w:tcBorders>
          </w:tcPr>
          <w:p w14:paraId="5FA8E323"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35.29</w:t>
            </w:r>
          </w:p>
        </w:tc>
      </w:tr>
      <w:tr w:rsidR="00FA2C1F" w:rsidRPr="00391E59" w14:paraId="7C00B839" w14:textId="77777777" w:rsidTr="00FA2C1F">
        <w:trPr>
          <w:trHeight w:val="300"/>
          <w:jc w:val="center"/>
        </w:trPr>
        <w:tc>
          <w:tcPr>
            <w:tcW w:w="2250" w:type="dxa"/>
            <w:vMerge/>
            <w:tcBorders>
              <w:right w:val="nil"/>
            </w:tcBorders>
            <w:shd w:val="clear" w:color="auto" w:fill="auto"/>
            <w:noWrap/>
          </w:tcPr>
          <w:p w14:paraId="4C3900EF"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41E5AAD0"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22D6CD2C" w14:textId="72125A09" w:rsidR="00FA2C1F" w:rsidRPr="003B3D8D" w:rsidRDefault="00FA2C1F" w:rsidP="00600CBD">
            <w:pPr>
              <w:spacing w:after="0" w:line="240" w:lineRule="auto"/>
              <w:rPr>
                <w:rFonts w:ascii="Times New Roman" w:eastAsia="Times New Roman" w:hAnsi="Times New Roman" w:cs="Times New Roman"/>
                <w:color w:val="000000"/>
                <w:lang w:val="es-CO"/>
              </w:rPr>
            </w:pPr>
            <w:r w:rsidRPr="003B3D8D">
              <w:rPr>
                <w:rFonts w:ascii="Times New Roman" w:eastAsia="Times New Roman" w:hAnsi="Times New Roman" w:cs="Times New Roman"/>
                <w:color w:val="000000"/>
                <w:lang w:val="es-CO"/>
              </w:rPr>
              <w:t>Vegetación de Suelos Crioturbados (</w:t>
            </w:r>
            <w:r w:rsidR="00600CBD">
              <w:rPr>
                <w:rFonts w:ascii="Times New Roman" w:eastAsia="Times New Roman" w:hAnsi="Times New Roman" w:cs="Times New Roman"/>
                <w:color w:val="0070C0"/>
                <w:lang w:val="es-CO"/>
              </w:rPr>
              <w:t>Frozen</w:t>
            </w:r>
            <w:r w:rsidR="00600CBD" w:rsidRPr="003B3D8D">
              <w:rPr>
                <w:rFonts w:ascii="Times New Roman" w:eastAsia="Times New Roman" w:hAnsi="Times New Roman" w:cs="Times New Roman"/>
                <w:color w:val="0070C0"/>
                <w:lang w:val="es-CO"/>
              </w:rPr>
              <w:t xml:space="preserve"> </w:t>
            </w:r>
            <w:r w:rsidRPr="003B3D8D">
              <w:rPr>
                <w:rFonts w:ascii="Times New Roman" w:eastAsia="Times New Roman" w:hAnsi="Times New Roman" w:cs="Times New Roman"/>
                <w:color w:val="0070C0"/>
                <w:lang w:val="es-CO"/>
              </w:rPr>
              <w:t>soil vegetation</w:t>
            </w:r>
            <w:r w:rsidRPr="003B3D8D">
              <w:rPr>
                <w:rFonts w:ascii="Times New Roman" w:eastAsia="Times New Roman" w:hAnsi="Times New Roman" w:cs="Times New Roman"/>
                <w:color w:val="000000"/>
                <w:lang w:val="es-CO"/>
              </w:rPr>
              <w:t>)</w:t>
            </w:r>
          </w:p>
        </w:tc>
        <w:tc>
          <w:tcPr>
            <w:tcW w:w="1387" w:type="dxa"/>
            <w:tcBorders>
              <w:left w:val="nil"/>
              <w:right w:val="nil"/>
            </w:tcBorders>
          </w:tcPr>
          <w:p w14:paraId="2589E222" w14:textId="6EF9DBEA"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316,234</w:t>
            </w:r>
          </w:p>
        </w:tc>
        <w:tc>
          <w:tcPr>
            <w:tcW w:w="954" w:type="dxa"/>
            <w:tcBorders>
              <w:left w:val="nil"/>
            </w:tcBorders>
          </w:tcPr>
          <w:p w14:paraId="35B50154"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4.99</w:t>
            </w:r>
          </w:p>
        </w:tc>
      </w:tr>
      <w:tr w:rsidR="00FA2C1F" w:rsidRPr="00391E59" w14:paraId="0E2C5A94" w14:textId="77777777" w:rsidTr="00FA2C1F">
        <w:trPr>
          <w:trHeight w:val="300"/>
          <w:jc w:val="center"/>
        </w:trPr>
        <w:tc>
          <w:tcPr>
            <w:tcW w:w="2250" w:type="dxa"/>
            <w:vMerge/>
            <w:tcBorders>
              <w:right w:val="nil"/>
            </w:tcBorders>
            <w:shd w:val="clear" w:color="auto" w:fill="auto"/>
            <w:noWrap/>
          </w:tcPr>
          <w:p w14:paraId="42A85233"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val="restart"/>
            <w:tcBorders>
              <w:left w:val="nil"/>
              <w:right w:val="nil"/>
            </w:tcBorders>
          </w:tcPr>
          <w:p w14:paraId="4E665328"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Bosques (</w:t>
            </w:r>
            <w:r w:rsidRPr="00391E59">
              <w:rPr>
                <w:rFonts w:ascii="Times New Roman" w:eastAsia="Times New Roman" w:hAnsi="Times New Roman" w:cs="Times New Roman"/>
                <w:color w:val="0070C0"/>
              </w:rPr>
              <w:t>Forest</w:t>
            </w:r>
            <w:r w:rsidRPr="00391E59">
              <w:rPr>
                <w:rFonts w:ascii="Times New Roman" w:eastAsia="Times New Roman" w:hAnsi="Times New Roman" w:cs="Times New Roman"/>
                <w:color w:val="000000"/>
              </w:rPr>
              <w:t>)</w:t>
            </w:r>
          </w:p>
        </w:tc>
        <w:tc>
          <w:tcPr>
            <w:tcW w:w="2340" w:type="dxa"/>
            <w:tcBorders>
              <w:left w:val="nil"/>
              <w:right w:val="nil"/>
            </w:tcBorders>
            <w:shd w:val="clear" w:color="auto" w:fill="auto"/>
            <w:noWrap/>
            <w:hideMark/>
          </w:tcPr>
          <w:p w14:paraId="4690FD33" w14:textId="63C4BCE6" w:rsidR="00FA2C1F" w:rsidRPr="003B3D8D" w:rsidRDefault="00FA2C1F" w:rsidP="00BD246E">
            <w:pPr>
              <w:spacing w:after="0" w:line="240" w:lineRule="auto"/>
              <w:rPr>
                <w:rFonts w:ascii="Times New Roman" w:eastAsia="Times New Roman" w:hAnsi="Times New Roman" w:cs="Times New Roman"/>
                <w:color w:val="000000"/>
                <w:lang w:val="es-CO"/>
              </w:rPr>
            </w:pPr>
            <w:r w:rsidRPr="003B3D8D">
              <w:rPr>
                <w:rFonts w:ascii="Times New Roman" w:eastAsia="Times New Roman" w:hAnsi="Times New Roman" w:cs="Times New Roman"/>
                <w:color w:val="000000"/>
                <w:lang w:val="es-CO"/>
              </w:rPr>
              <w:t>Bosque de Lomas (</w:t>
            </w:r>
            <w:r w:rsidR="008306E9">
              <w:rPr>
                <w:rFonts w:ascii="Times New Roman" w:eastAsia="Times New Roman" w:hAnsi="Times New Roman" w:cs="Times New Roman"/>
                <w:color w:val="0070C0"/>
                <w:lang w:val="es-CO"/>
              </w:rPr>
              <w:t>Fog-watered</w:t>
            </w:r>
            <w:r w:rsidR="008306E9" w:rsidRPr="003B3D8D">
              <w:rPr>
                <w:rFonts w:ascii="Times New Roman" w:eastAsia="Times New Roman" w:hAnsi="Times New Roman" w:cs="Times New Roman"/>
                <w:color w:val="0070C0"/>
                <w:lang w:val="es-CO"/>
              </w:rPr>
              <w:t xml:space="preserve"> </w:t>
            </w:r>
            <w:r w:rsidRPr="003B3D8D">
              <w:rPr>
                <w:rFonts w:ascii="Times New Roman" w:eastAsia="Times New Roman" w:hAnsi="Times New Roman" w:cs="Times New Roman"/>
                <w:color w:val="0070C0"/>
                <w:lang w:val="es-CO"/>
              </w:rPr>
              <w:t>forest</w:t>
            </w:r>
            <w:r w:rsidRPr="003B3D8D">
              <w:rPr>
                <w:rFonts w:ascii="Times New Roman" w:eastAsia="Times New Roman" w:hAnsi="Times New Roman" w:cs="Times New Roman"/>
                <w:color w:val="000000"/>
                <w:lang w:val="es-CO"/>
              </w:rPr>
              <w:t>)</w:t>
            </w:r>
          </w:p>
        </w:tc>
        <w:tc>
          <w:tcPr>
            <w:tcW w:w="1387" w:type="dxa"/>
            <w:tcBorders>
              <w:left w:val="nil"/>
              <w:right w:val="nil"/>
            </w:tcBorders>
          </w:tcPr>
          <w:p w14:paraId="434E54EF" w14:textId="0276A097"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3,2</w:t>
            </w:r>
            <w:r w:rsidR="005158D2">
              <w:rPr>
                <w:rFonts w:ascii="Times New Roman" w:eastAsia="Times New Roman" w:hAnsi="Times New Roman" w:cs="Times New Roman"/>
                <w:color w:val="000000"/>
              </w:rPr>
              <w:t>90</w:t>
            </w:r>
          </w:p>
        </w:tc>
        <w:tc>
          <w:tcPr>
            <w:tcW w:w="954" w:type="dxa"/>
            <w:tcBorders>
              <w:left w:val="nil"/>
            </w:tcBorders>
          </w:tcPr>
          <w:p w14:paraId="2F1D32A3"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0.05</w:t>
            </w:r>
          </w:p>
        </w:tc>
      </w:tr>
      <w:tr w:rsidR="00FA2C1F" w:rsidRPr="00391E59" w14:paraId="51FA4446" w14:textId="77777777" w:rsidTr="00FA2C1F">
        <w:trPr>
          <w:trHeight w:val="300"/>
          <w:jc w:val="center"/>
        </w:trPr>
        <w:tc>
          <w:tcPr>
            <w:tcW w:w="2250" w:type="dxa"/>
            <w:vMerge/>
            <w:tcBorders>
              <w:right w:val="nil"/>
            </w:tcBorders>
            <w:shd w:val="clear" w:color="auto" w:fill="auto"/>
            <w:noWrap/>
          </w:tcPr>
          <w:p w14:paraId="569B9E8E"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2B1E8FAB"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4E7A640B" w14:textId="71C8F9AA" w:rsidR="00FA2C1F" w:rsidRPr="00391E59" w:rsidRDefault="00FA2C1F" w:rsidP="00600CBD">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Queñuales (</w:t>
            </w:r>
            <w:r w:rsidRPr="00391E59">
              <w:rPr>
                <w:rFonts w:ascii="Times New Roman" w:eastAsia="Times New Roman" w:hAnsi="Times New Roman" w:cs="Times New Roman"/>
                <w:color w:val="0070C0"/>
              </w:rPr>
              <w:t>Polylepis</w:t>
            </w:r>
            <w:r w:rsidRPr="00391E59">
              <w:rPr>
                <w:rFonts w:ascii="Times New Roman" w:eastAsia="Times New Roman" w:hAnsi="Times New Roman" w:cs="Times New Roman"/>
                <w:color w:val="000000"/>
              </w:rPr>
              <w:t>)</w:t>
            </w:r>
          </w:p>
        </w:tc>
        <w:tc>
          <w:tcPr>
            <w:tcW w:w="1387" w:type="dxa"/>
            <w:tcBorders>
              <w:left w:val="nil"/>
              <w:right w:val="nil"/>
            </w:tcBorders>
          </w:tcPr>
          <w:p w14:paraId="485CDA6E" w14:textId="1BFB68A5"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63,83</w:t>
            </w:r>
            <w:r w:rsidR="005158D2">
              <w:rPr>
                <w:rFonts w:ascii="Times New Roman" w:eastAsia="Times New Roman" w:hAnsi="Times New Roman" w:cs="Times New Roman"/>
                <w:color w:val="000000"/>
              </w:rPr>
              <w:t>7</w:t>
            </w:r>
          </w:p>
        </w:tc>
        <w:tc>
          <w:tcPr>
            <w:tcW w:w="954" w:type="dxa"/>
            <w:tcBorders>
              <w:left w:val="nil"/>
            </w:tcBorders>
          </w:tcPr>
          <w:p w14:paraId="2D347F09"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1.01</w:t>
            </w:r>
          </w:p>
        </w:tc>
      </w:tr>
      <w:tr w:rsidR="00FA2C1F" w:rsidRPr="00391E59" w14:paraId="327D8C38" w14:textId="77777777" w:rsidTr="00FA2C1F">
        <w:trPr>
          <w:trHeight w:val="300"/>
          <w:jc w:val="center"/>
        </w:trPr>
        <w:tc>
          <w:tcPr>
            <w:tcW w:w="2250" w:type="dxa"/>
            <w:vMerge/>
            <w:tcBorders>
              <w:right w:val="nil"/>
            </w:tcBorders>
            <w:shd w:val="clear" w:color="auto" w:fill="auto"/>
            <w:noWrap/>
          </w:tcPr>
          <w:p w14:paraId="091A20A0"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4A6262E1"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3B7839E4"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Cactaceas (</w:t>
            </w:r>
            <w:r w:rsidRPr="00391E59">
              <w:rPr>
                <w:rFonts w:ascii="Times New Roman" w:eastAsia="Times New Roman" w:hAnsi="Times New Roman" w:cs="Times New Roman"/>
                <w:color w:val="0070C0"/>
              </w:rPr>
              <w:t>Cactus</w:t>
            </w:r>
            <w:r w:rsidRPr="00391E59">
              <w:rPr>
                <w:rFonts w:ascii="Times New Roman" w:eastAsia="Times New Roman" w:hAnsi="Times New Roman" w:cs="Times New Roman"/>
                <w:color w:val="000000"/>
              </w:rPr>
              <w:t>)</w:t>
            </w:r>
          </w:p>
        </w:tc>
        <w:tc>
          <w:tcPr>
            <w:tcW w:w="1387" w:type="dxa"/>
            <w:tcBorders>
              <w:left w:val="nil"/>
              <w:right w:val="nil"/>
            </w:tcBorders>
          </w:tcPr>
          <w:p w14:paraId="0E51A5BD" w14:textId="16EA46BB"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118,300</w:t>
            </w:r>
          </w:p>
        </w:tc>
        <w:tc>
          <w:tcPr>
            <w:tcW w:w="954" w:type="dxa"/>
            <w:tcBorders>
              <w:left w:val="nil"/>
            </w:tcBorders>
          </w:tcPr>
          <w:p w14:paraId="6D500931"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1.87</w:t>
            </w:r>
          </w:p>
        </w:tc>
      </w:tr>
      <w:tr w:rsidR="00FA2C1F" w:rsidRPr="00391E59" w14:paraId="1D6B4DA7" w14:textId="77777777" w:rsidTr="00FA2C1F">
        <w:trPr>
          <w:trHeight w:val="300"/>
          <w:jc w:val="center"/>
        </w:trPr>
        <w:tc>
          <w:tcPr>
            <w:tcW w:w="2250" w:type="dxa"/>
            <w:vMerge/>
            <w:tcBorders>
              <w:right w:val="nil"/>
            </w:tcBorders>
            <w:shd w:val="clear" w:color="auto" w:fill="auto"/>
            <w:noWrap/>
          </w:tcPr>
          <w:p w14:paraId="15791E15"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6283C805"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hideMark/>
          </w:tcPr>
          <w:p w14:paraId="749D5116" w14:textId="376F251A"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Puyas</w:t>
            </w:r>
            <w:r w:rsidR="00165B3A">
              <w:rPr>
                <w:rFonts w:ascii="Times New Roman" w:eastAsia="Times New Roman" w:hAnsi="Times New Roman" w:cs="Times New Roman"/>
                <w:color w:val="000000"/>
              </w:rPr>
              <w:t xml:space="preserve"> (</w:t>
            </w:r>
            <w:r w:rsidR="00165B3A" w:rsidRPr="003B4850">
              <w:rPr>
                <w:rFonts w:ascii="Times New Roman" w:eastAsia="Times New Roman" w:hAnsi="Times New Roman" w:cs="Times New Roman"/>
                <w:color w:val="4472C4" w:themeColor="accent1"/>
              </w:rPr>
              <w:t>Giant bromeliad</w:t>
            </w:r>
            <w:r w:rsidR="00165B3A">
              <w:rPr>
                <w:rFonts w:ascii="Times New Roman" w:eastAsia="Times New Roman" w:hAnsi="Times New Roman" w:cs="Times New Roman"/>
                <w:color w:val="000000"/>
              </w:rPr>
              <w:t>)</w:t>
            </w:r>
          </w:p>
        </w:tc>
        <w:tc>
          <w:tcPr>
            <w:tcW w:w="1387" w:type="dxa"/>
            <w:tcBorders>
              <w:left w:val="nil"/>
              <w:right w:val="nil"/>
            </w:tcBorders>
          </w:tcPr>
          <w:p w14:paraId="523CC110" w14:textId="34A834AC"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8,52</w:t>
            </w:r>
            <w:r w:rsidR="005158D2">
              <w:rPr>
                <w:rFonts w:ascii="Times New Roman" w:eastAsia="Times New Roman" w:hAnsi="Times New Roman" w:cs="Times New Roman"/>
                <w:color w:val="000000"/>
              </w:rPr>
              <w:t>6</w:t>
            </w:r>
          </w:p>
        </w:tc>
        <w:tc>
          <w:tcPr>
            <w:tcW w:w="954" w:type="dxa"/>
            <w:tcBorders>
              <w:left w:val="nil"/>
            </w:tcBorders>
          </w:tcPr>
          <w:p w14:paraId="7FC75741"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0.13</w:t>
            </w:r>
          </w:p>
        </w:tc>
      </w:tr>
      <w:tr w:rsidR="00FA2C1F" w:rsidRPr="00391E59" w14:paraId="61C63374" w14:textId="77777777" w:rsidTr="00FA2C1F">
        <w:trPr>
          <w:trHeight w:val="300"/>
          <w:jc w:val="center"/>
        </w:trPr>
        <w:tc>
          <w:tcPr>
            <w:tcW w:w="2250" w:type="dxa"/>
            <w:vMerge w:val="restart"/>
            <w:tcBorders>
              <w:right w:val="nil"/>
            </w:tcBorders>
            <w:shd w:val="clear" w:color="auto" w:fill="auto"/>
            <w:noWrap/>
          </w:tcPr>
          <w:p w14:paraId="388ECF05" w14:textId="77777777" w:rsidR="00FA2C1F" w:rsidRPr="003B3D8D" w:rsidRDefault="00FA2C1F" w:rsidP="00BD246E">
            <w:pPr>
              <w:spacing w:after="0" w:line="240" w:lineRule="auto"/>
              <w:rPr>
                <w:rFonts w:ascii="Times New Roman" w:eastAsia="Times New Roman" w:hAnsi="Times New Roman" w:cs="Times New Roman"/>
                <w:color w:val="000000"/>
                <w:lang w:val="es-CO"/>
              </w:rPr>
            </w:pPr>
            <w:r w:rsidRPr="003B3D8D">
              <w:rPr>
                <w:rFonts w:ascii="Times New Roman" w:eastAsia="Times New Roman" w:hAnsi="Times New Roman" w:cs="Times New Roman"/>
                <w:color w:val="000000"/>
                <w:lang w:val="es-CO"/>
              </w:rPr>
              <w:t>Superficies de Agua (</w:t>
            </w:r>
            <w:r w:rsidRPr="003B3D8D">
              <w:rPr>
                <w:rFonts w:ascii="Times New Roman" w:eastAsia="Times New Roman" w:hAnsi="Times New Roman" w:cs="Times New Roman"/>
                <w:color w:val="0070C0"/>
                <w:lang w:val="es-CO"/>
              </w:rPr>
              <w:t>Surface water</w:t>
            </w:r>
            <w:r w:rsidRPr="003B3D8D">
              <w:rPr>
                <w:rFonts w:ascii="Times New Roman" w:eastAsia="Times New Roman" w:hAnsi="Times New Roman" w:cs="Times New Roman"/>
                <w:color w:val="000000"/>
                <w:lang w:val="es-CO"/>
              </w:rPr>
              <w:t>)</w:t>
            </w:r>
          </w:p>
        </w:tc>
        <w:tc>
          <w:tcPr>
            <w:tcW w:w="2097" w:type="dxa"/>
            <w:vMerge w:val="restart"/>
            <w:tcBorders>
              <w:left w:val="nil"/>
              <w:right w:val="nil"/>
            </w:tcBorders>
          </w:tcPr>
          <w:p w14:paraId="59A8B401" w14:textId="2A02E042"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Aguas continental</w:t>
            </w:r>
            <w:r w:rsidR="0024247D">
              <w:rPr>
                <w:rFonts w:ascii="Times New Roman" w:eastAsia="Times New Roman" w:hAnsi="Times New Roman" w:cs="Times New Roman"/>
                <w:color w:val="000000"/>
              </w:rPr>
              <w:t>e</w:t>
            </w:r>
            <w:r w:rsidRPr="00391E59">
              <w:rPr>
                <w:rFonts w:ascii="Times New Roman" w:eastAsia="Times New Roman" w:hAnsi="Times New Roman" w:cs="Times New Roman"/>
                <w:color w:val="000000"/>
              </w:rPr>
              <w:t>s (</w:t>
            </w:r>
            <w:r w:rsidRPr="00391E59">
              <w:rPr>
                <w:rFonts w:ascii="Times New Roman" w:eastAsia="Times New Roman" w:hAnsi="Times New Roman" w:cs="Times New Roman"/>
                <w:color w:val="0070C0"/>
              </w:rPr>
              <w:t>Waterbodies</w:t>
            </w:r>
            <w:r w:rsidRPr="00391E59">
              <w:rPr>
                <w:rFonts w:ascii="Times New Roman" w:eastAsia="Times New Roman" w:hAnsi="Times New Roman" w:cs="Times New Roman"/>
                <w:color w:val="000000"/>
              </w:rPr>
              <w:t>)</w:t>
            </w:r>
          </w:p>
        </w:tc>
        <w:tc>
          <w:tcPr>
            <w:tcW w:w="2340" w:type="dxa"/>
            <w:tcBorders>
              <w:left w:val="nil"/>
              <w:right w:val="nil"/>
            </w:tcBorders>
            <w:shd w:val="clear" w:color="auto" w:fill="auto"/>
            <w:noWrap/>
            <w:hideMark/>
          </w:tcPr>
          <w:p w14:paraId="380E6541"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Embalses (</w:t>
            </w:r>
            <w:r w:rsidRPr="00391E59">
              <w:rPr>
                <w:rFonts w:ascii="Times New Roman" w:eastAsia="Times New Roman" w:hAnsi="Times New Roman" w:cs="Times New Roman"/>
                <w:color w:val="0070C0"/>
              </w:rPr>
              <w:t>Reservoir</w:t>
            </w:r>
            <w:r w:rsidRPr="00391E59">
              <w:rPr>
                <w:rFonts w:ascii="Times New Roman" w:eastAsia="Times New Roman" w:hAnsi="Times New Roman" w:cs="Times New Roman"/>
                <w:color w:val="000000"/>
              </w:rPr>
              <w:t>)</w:t>
            </w:r>
          </w:p>
        </w:tc>
        <w:tc>
          <w:tcPr>
            <w:tcW w:w="1387" w:type="dxa"/>
            <w:tcBorders>
              <w:left w:val="nil"/>
              <w:right w:val="nil"/>
            </w:tcBorders>
          </w:tcPr>
          <w:p w14:paraId="1B4F2EC1" w14:textId="33F981ED"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4,138</w:t>
            </w:r>
          </w:p>
        </w:tc>
        <w:tc>
          <w:tcPr>
            <w:tcW w:w="954" w:type="dxa"/>
            <w:tcBorders>
              <w:left w:val="nil"/>
            </w:tcBorders>
          </w:tcPr>
          <w:p w14:paraId="47C1682C"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0.07</w:t>
            </w:r>
          </w:p>
        </w:tc>
      </w:tr>
      <w:tr w:rsidR="00FA2C1F" w:rsidRPr="00391E59" w14:paraId="17E550CD" w14:textId="77777777" w:rsidTr="00FA2C1F">
        <w:trPr>
          <w:trHeight w:val="300"/>
          <w:jc w:val="center"/>
        </w:trPr>
        <w:tc>
          <w:tcPr>
            <w:tcW w:w="2250" w:type="dxa"/>
            <w:vMerge/>
            <w:tcBorders>
              <w:right w:val="nil"/>
            </w:tcBorders>
            <w:shd w:val="clear" w:color="auto" w:fill="auto"/>
            <w:noWrap/>
          </w:tcPr>
          <w:p w14:paraId="0BB0D052"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193491D7"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tcPr>
          <w:p w14:paraId="10CB937D" w14:textId="77777777"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Lagunas (</w:t>
            </w:r>
            <w:r w:rsidRPr="00391E59">
              <w:rPr>
                <w:rFonts w:ascii="Times New Roman" w:eastAsia="Times New Roman" w:hAnsi="Times New Roman" w:cs="Times New Roman"/>
                <w:color w:val="0070C0"/>
              </w:rPr>
              <w:t>Lagoons</w:t>
            </w:r>
            <w:r w:rsidRPr="00391E59">
              <w:rPr>
                <w:rFonts w:ascii="Times New Roman" w:eastAsia="Times New Roman" w:hAnsi="Times New Roman" w:cs="Times New Roman"/>
                <w:color w:val="000000"/>
              </w:rPr>
              <w:t>)</w:t>
            </w:r>
          </w:p>
        </w:tc>
        <w:tc>
          <w:tcPr>
            <w:tcW w:w="1387" w:type="dxa"/>
            <w:tcBorders>
              <w:left w:val="nil"/>
              <w:right w:val="nil"/>
            </w:tcBorders>
          </w:tcPr>
          <w:p w14:paraId="6CE5E698" w14:textId="05FA39F7"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10,0</w:t>
            </w:r>
            <w:r w:rsidR="005158D2">
              <w:rPr>
                <w:rFonts w:ascii="Times New Roman" w:eastAsia="Times New Roman" w:hAnsi="Times New Roman" w:cs="Times New Roman"/>
                <w:color w:val="000000"/>
              </w:rPr>
              <w:t>20</w:t>
            </w:r>
          </w:p>
        </w:tc>
        <w:tc>
          <w:tcPr>
            <w:tcW w:w="954" w:type="dxa"/>
            <w:tcBorders>
              <w:left w:val="nil"/>
            </w:tcBorders>
          </w:tcPr>
          <w:p w14:paraId="4ACC3A4C"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0.16</w:t>
            </w:r>
          </w:p>
        </w:tc>
      </w:tr>
      <w:tr w:rsidR="00FA2C1F" w:rsidRPr="00391E59" w14:paraId="63F9BD41" w14:textId="77777777" w:rsidTr="00FA2C1F">
        <w:trPr>
          <w:trHeight w:val="300"/>
          <w:jc w:val="center"/>
        </w:trPr>
        <w:tc>
          <w:tcPr>
            <w:tcW w:w="2250" w:type="dxa"/>
            <w:vMerge/>
            <w:tcBorders>
              <w:right w:val="nil"/>
            </w:tcBorders>
            <w:shd w:val="clear" w:color="auto" w:fill="auto"/>
            <w:noWrap/>
          </w:tcPr>
          <w:p w14:paraId="53597E1F"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097" w:type="dxa"/>
            <w:vMerge/>
            <w:tcBorders>
              <w:left w:val="nil"/>
              <w:right w:val="nil"/>
            </w:tcBorders>
          </w:tcPr>
          <w:p w14:paraId="2B484733"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tcPr>
          <w:p w14:paraId="0EE04480" w14:textId="7A6B0B23" w:rsidR="00FA2C1F" w:rsidRPr="00391E59" w:rsidRDefault="00FA2C1F" w:rsidP="00BD246E">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Salar</w:t>
            </w:r>
            <w:r w:rsidR="00B766FF">
              <w:rPr>
                <w:rFonts w:ascii="Times New Roman" w:eastAsia="Times New Roman" w:hAnsi="Times New Roman" w:cs="Times New Roman"/>
                <w:color w:val="000000"/>
              </w:rPr>
              <w:t>es</w:t>
            </w:r>
            <w:r w:rsidRPr="00391E59">
              <w:rPr>
                <w:rFonts w:ascii="Times New Roman" w:eastAsia="Times New Roman" w:hAnsi="Times New Roman" w:cs="Times New Roman"/>
                <w:color w:val="000000"/>
              </w:rPr>
              <w:t xml:space="preserve"> (</w:t>
            </w:r>
            <w:r w:rsidRPr="00391E59">
              <w:rPr>
                <w:rFonts w:ascii="Times New Roman" w:eastAsia="Times New Roman" w:hAnsi="Times New Roman" w:cs="Times New Roman"/>
                <w:color w:val="0070C0"/>
              </w:rPr>
              <w:t>Salt</w:t>
            </w:r>
            <w:r w:rsidRPr="00391E59">
              <w:rPr>
                <w:rFonts w:ascii="Times New Roman" w:eastAsia="Times New Roman" w:hAnsi="Times New Roman" w:cs="Times New Roman"/>
                <w:color w:val="000000"/>
              </w:rPr>
              <w:t>)</w:t>
            </w:r>
          </w:p>
        </w:tc>
        <w:tc>
          <w:tcPr>
            <w:tcW w:w="1387" w:type="dxa"/>
            <w:tcBorders>
              <w:left w:val="nil"/>
              <w:right w:val="nil"/>
            </w:tcBorders>
          </w:tcPr>
          <w:p w14:paraId="4CB0953A" w14:textId="6B8E7C8A" w:rsidR="00FA2C1F" w:rsidRPr="00391E59" w:rsidRDefault="00FA2C1F" w:rsidP="005158D2">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6,477</w:t>
            </w:r>
          </w:p>
        </w:tc>
        <w:tc>
          <w:tcPr>
            <w:tcW w:w="954" w:type="dxa"/>
            <w:tcBorders>
              <w:left w:val="nil"/>
            </w:tcBorders>
          </w:tcPr>
          <w:p w14:paraId="2D59AAC9" w14:textId="77777777" w:rsidR="00FA2C1F" w:rsidRPr="00391E59" w:rsidRDefault="00FA2C1F" w:rsidP="00BD246E">
            <w:pPr>
              <w:spacing w:after="0" w:line="240" w:lineRule="auto"/>
              <w:jc w:val="center"/>
              <w:rPr>
                <w:rFonts w:ascii="Times New Roman" w:eastAsia="Times New Roman" w:hAnsi="Times New Roman" w:cs="Times New Roman"/>
                <w:color w:val="000000"/>
              </w:rPr>
            </w:pPr>
            <w:r w:rsidRPr="00391E59">
              <w:rPr>
                <w:rFonts w:ascii="Times New Roman" w:eastAsia="Times New Roman" w:hAnsi="Times New Roman" w:cs="Times New Roman"/>
                <w:color w:val="000000"/>
              </w:rPr>
              <w:t>0.10</w:t>
            </w:r>
          </w:p>
        </w:tc>
      </w:tr>
      <w:tr w:rsidR="00FA2C1F" w:rsidRPr="00391E59" w14:paraId="21395CF4" w14:textId="77777777" w:rsidTr="00FA2C1F">
        <w:trPr>
          <w:trHeight w:val="300"/>
          <w:jc w:val="center"/>
        </w:trPr>
        <w:tc>
          <w:tcPr>
            <w:tcW w:w="2250" w:type="dxa"/>
            <w:tcBorders>
              <w:right w:val="nil"/>
            </w:tcBorders>
            <w:shd w:val="clear" w:color="auto" w:fill="auto"/>
            <w:noWrap/>
          </w:tcPr>
          <w:p w14:paraId="7EDE5774" w14:textId="77777777" w:rsidR="00FA2C1F" w:rsidRPr="00391E59" w:rsidRDefault="00FA2C1F" w:rsidP="00BD246E">
            <w:pPr>
              <w:spacing w:after="0" w:line="240" w:lineRule="auto"/>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Total</w:t>
            </w:r>
          </w:p>
        </w:tc>
        <w:tc>
          <w:tcPr>
            <w:tcW w:w="2097" w:type="dxa"/>
            <w:tcBorders>
              <w:left w:val="nil"/>
              <w:right w:val="nil"/>
            </w:tcBorders>
          </w:tcPr>
          <w:p w14:paraId="32CDEC1C"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2340" w:type="dxa"/>
            <w:tcBorders>
              <w:left w:val="nil"/>
              <w:right w:val="nil"/>
            </w:tcBorders>
            <w:shd w:val="clear" w:color="auto" w:fill="auto"/>
            <w:noWrap/>
          </w:tcPr>
          <w:p w14:paraId="20E7C876" w14:textId="77777777" w:rsidR="00FA2C1F" w:rsidRPr="00391E59" w:rsidRDefault="00FA2C1F" w:rsidP="00BD246E">
            <w:pPr>
              <w:spacing w:after="0" w:line="240" w:lineRule="auto"/>
              <w:rPr>
                <w:rFonts w:ascii="Times New Roman" w:eastAsia="Times New Roman" w:hAnsi="Times New Roman" w:cs="Times New Roman"/>
                <w:color w:val="000000"/>
              </w:rPr>
            </w:pPr>
          </w:p>
        </w:tc>
        <w:tc>
          <w:tcPr>
            <w:tcW w:w="1387" w:type="dxa"/>
            <w:tcBorders>
              <w:left w:val="nil"/>
              <w:right w:val="nil"/>
            </w:tcBorders>
          </w:tcPr>
          <w:p w14:paraId="77022BFC" w14:textId="544CA2BB" w:rsidR="00FA2C1F" w:rsidRPr="00391E59" w:rsidRDefault="00FA2C1F" w:rsidP="005158D2">
            <w:pPr>
              <w:spacing w:after="0" w:line="240" w:lineRule="auto"/>
              <w:jc w:val="center"/>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6,331,644</w:t>
            </w:r>
          </w:p>
        </w:tc>
        <w:tc>
          <w:tcPr>
            <w:tcW w:w="954" w:type="dxa"/>
            <w:tcBorders>
              <w:left w:val="nil"/>
            </w:tcBorders>
          </w:tcPr>
          <w:p w14:paraId="295E4993" w14:textId="77777777" w:rsidR="00FA2C1F" w:rsidRPr="00391E59" w:rsidRDefault="00FA2C1F" w:rsidP="00BD246E">
            <w:pPr>
              <w:spacing w:after="0" w:line="240" w:lineRule="auto"/>
              <w:jc w:val="center"/>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99.98</w:t>
            </w:r>
          </w:p>
        </w:tc>
      </w:tr>
    </w:tbl>
    <w:p w14:paraId="30AFBA3C" w14:textId="77777777" w:rsidR="00FA2C1F" w:rsidRPr="00391E59" w:rsidRDefault="00FA2C1F" w:rsidP="00FA2C1F">
      <w:pPr>
        <w:rPr>
          <w:rFonts w:ascii="Times New Roman" w:hAnsi="Times New Roman" w:cs="Times New Roman"/>
          <w:sz w:val="24"/>
          <w:szCs w:val="24"/>
        </w:rPr>
      </w:pPr>
    </w:p>
    <w:p w14:paraId="60884F1C" w14:textId="77777777" w:rsidR="006D78B6" w:rsidRDefault="006D78B6">
      <w:pPr>
        <w:rPr>
          <w:rFonts w:ascii="Times New Roman" w:hAnsi="Times New Roman" w:cs="Times New Roman"/>
          <w:sz w:val="24"/>
        </w:rPr>
      </w:pPr>
      <w:r>
        <w:rPr>
          <w:rFonts w:ascii="Times New Roman" w:hAnsi="Times New Roman" w:cs="Times New Roman"/>
          <w:sz w:val="24"/>
        </w:rPr>
        <w:br w:type="page"/>
      </w:r>
    </w:p>
    <w:p w14:paraId="217E75A9" w14:textId="0FA9C2C2" w:rsidR="00013B8B" w:rsidRDefault="006A64FD" w:rsidP="000934C8">
      <w:pPr>
        <w:pStyle w:val="Heading1"/>
        <w:rPr>
          <w:rFonts w:ascii="Times New Roman" w:hAnsi="Times New Roman" w:cs="Times New Roman"/>
        </w:rPr>
      </w:pPr>
      <w:bookmarkStart w:id="4" w:name="_Toc42188354"/>
      <w:r>
        <w:rPr>
          <w:rFonts w:ascii="Times New Roman" w:hAnsi="Times New Roman" w:cs="Times New Roman"/>
        </w:rPr>
        <w:t>3</w:t>
      </w:r>
      <w:r w:rsidR="00993F29" w:rsidRPr="000934C8">
        <w:rPr>
          <w:rFonts w:ascii="Times New Roman" w:hAnsi="Times New Roman" w:cs="Times New Roman"/>
        </w:rPr>
        <w:t>. SWAT Equivalent Land Cover</w:t>
      </w:r>
      <w:bookmarkEnd w:id="4"/>
    </w:p>
    <w:p w14:paraId="40102CB4" w14:textId="7BC1ECA0" w:rsidR="00764DD0" w:rsidRDefault="00D6353D" w:rsidP="001C02A5">
      <w:pPr>
        <w:jc w:val="both"/>
        <w:rPr>
          <w:rFonts w:ascii="Times New Roman" w:hAnsi="Times New Roman" w:cs="Times New Roman"/>
          <w:sz w:val="24"/>
        </w:rPr>
      </w:pPr>
      <w:r>
        <w:rPr>
          <w:rFonts w:ascii="Times New Roman" w:hAnsi="Times New Roman" w:cs="Times New Roman"/>
          <w:sz w:val="24"/>
        </w:rPr>
        <w:t>SWAT requires 44 parameters for each land cover type</w:t>
      </w:r>
      <w:r w:rsidR="00C81D71">
        <w:rPr>
          <w:rFonts w:ascii="Times New Roman" w:hAnsi="Times New Roman" w:cs="Times New Roman"/>
          <w:sz w:val="24"/>
        </w:rPr>
        <w:t xml:space="preserve">, which are shown in Appendix 1 and described at </w:t>
      </w:r>
      <w:hyperlink r:id="rId9" w:history="1">
        <w:r w:rsidR="00C81D71" w:rsidRPr="003B4850">
          <w:rPr>
            <w:rStyle w:val="Hyperlink"/>
            <w:rFonts w:asciiTheme="majorBidi" w:hAnsiTheme="majorBidi" w:cstheme="majorBidi"/>
            <w:sz w:val="24"/>
            <w:szCs w:val="24"/>
          </w:rPr>
          <w:t>https://swat.tamu.edu/media/69341/ch14_input_plantdb.pdf</w:t>
        </w:r>
      </w:hyperlink>
      <w:r w:rsidR="00C81D71" w:rsidRPr="003B4850">
        <w:rPr>
          <w:rFonts w:asciiTheme="majorBidi" w:hAnsiTheme="majorBidi" w:cstheme="majorBidi"/>
          <w:sz w:val="24"/>
          <w:szCs w:val="24"/>
        </w:rPr>
        <w:t>.</w:t>
      </w:r>
      <w:r w:rsidR="00C81D71" w:rsidDel="00C81D71">
        <w:rPr>
          <w:rFonts w:ascii="Times New Roman" w:hAnsi="Times New Roman" w:cs="Times New Roman"/>
          <w:sz w:val="24"/>
        </w:rPr>
        <w:t xml:space="preserve"> </w:t>
      </w:r>
      <w:r w:rsidR="006A64FD">
        <w:rPr>
          <w:rFonts w:ascii="Times New Roman" w:hAnsi="Times New Roman" w:cs="Times New Roman"/>
          <w:sz w:val="24"/>
        </w:rPr>
        <w:t xml:space="preserve">The </w:t>
      </w:r>
      <w:r w:rsidR="00E91545">
        <w:rPr>
          <w:rFonts w:ascii="Times New Roman" w:hAnsi="Times New Roman" w:cs="Times New Roman"/>
          <w:sz w:val="24"/>
        </w:rPr>
        <w:t xml:space="preserve">database </w:t>
      </w:r>
      <w:r>
        <w:rPr>
          <w:rFonts w:ascii="Times New Roman" w:hAnsi="Times New Roman" w:cs="Times New Roman"/>
          <w:sz w:val="24"/>
        </w:rPr>
        <w:t xml:space="preserve">distributed with the SWAT model </w:t>
      </w:r>
      <w:r w:rsidR="006A64FD">
        <w:rPr>
          <w:rFonts w:ascii="Times New Roman" w:hAnsi="Times New Roman" w:cs="Times New Roman"/>
          <w:sz w:val="24"/>
        </w:rPr>
        <w:t xml:space="preserve">includes </w:t>
      </w:r>
      <w:r>
        <w:rPr>
          <w:rFonts w:ascii="Times New Roman" w:hAnsi="Times New Roman" w:cs="Times New Roman"/>
          <w:sz w:val="24"/>
        </w:rPr>
        <w:t>these parameters</w:t>
      </w:r>
      <w:r w:rsidR="006A64FD">
        <w:rPr>
          <w:rFonts w:ascii="Times New Roman" w:hAnsi="Times New Roman" w:cs="Times New Roman"/>
          <w:sz w:val="24"/>
        </w:rPr>
        <w:t xml:space="preserve"> for </w:t>
      </w:r>
      <w:r>
        <w:rPr>
          <w:rFonts w:ascii="Times New Roman" w:hAnsi="Times New Roman" w:cs="Times New Roman"/>
          <w:sz w:val="24"/>
        </w:rPr>
        <w:t>the</w:t>
      </w:r>
      <w:r w:rsidR="006A64FD">
        <w:rPr>
          <w:rFonts w:ascii="Times New Roman" w:hAnsi="Times New Roman" w:cs="Times New Roman"/>
          <w:sz w:val="24"/>
        </w:rPr>
        <w:t xml:space="preserve"> </w:t>
      </w:r>
      <w:r w:rsidR="00E91545">
        <w:rPr>
          <w:rFonts w:ascii="Times New Roman" w:hAnsi="Times New Roman" w:cs="Times New Roman"/>
          <w:sz w:val="24"/>
        </w:rPr>
        <w:t>land cover</w:t>
      </w:r>
      <w:r w:rsidR="005D512E">
        <w:rPr>
          <w:rFonts w:ascii="Times New Roman" w:hAnsi="Times New Roman" w:cs="Times New Roman"/>
          <w:sz w:val="24"/>
        </w:rPr>
        <w:t xml:space="preserve"> types</w:t>
      </w:r>
      <w:r>
        <w:rPr>
          <w:rFonts w:ascii="Times New Roman" w:hAnsi="Times New Roman" w:cs="Times New Roman"/>
          <w:sz w:val="24"/>
        </w:rPr>
        <w:t xml:space="preserve"> </w:t>
      </w:r>
      <w:r w:rsidR="006A64FD">
        <w:rPr>
          <w:rFonts w:ascii="Times New Roman" w:hAnsi="Times New Roman" w:cs="Times New Roman"/>
          <w:sz w:val="24"/>
        </w:rPr>
        <w:t xml:space="preserve">listed in Appendix 2. Therefore, </w:t>
      </w:r>
      <w:r w:rsidR="00C81D71">
        <w:rPr>
          <w:rFonts w:ascii="Times New Roman" w:hAnsi="Times New Roman" w:cs="Times New Roman"/>
          <w:sz w:val="24"/>
        </w:rPr>
        <w:t xml:space="preserve">the </w:t>
      </w:r>
      <w:r w:rsidR="006A64FD">
        <w:rPr>
          <w:rFonts w:ascii="Times New Roman" w:hAnsi="Times New Roman" w:cs="Times New Roman"/>
          <w:sz w:val="24"/>
        </w:rPr>
        <w:t xml:space="preserve">SWAT land cover database was used as starting point for local land cover database development. </w:t>
      </w:r>
      <w:r w:rsidR="00764DD0">
        <w:rPr>
          <w:rFonts w:ascii="Times New Roman" w:hAnsi="Times New Roman" w:cs="Times New Roman"/>
          <w:sz w:val="24"/>
        </w:rPr>
        <w:t xml:space="preserve">This section explains the process of selecting </w:t>
      </w:r>
      <w:r w:rsidR="00C81D71">
        <w:rPr>
          <w:rFonts w:ascii="Times New Roman" w:hAnsi="Times New Roman" w:cs="Times New Roman"/>
          <w:sz w:val="24"/>
        </w:rPr>
        <w:t xml:space="preserve">the </w:t>
      </w:r>
      <w:r w:rsidR="00764DD0">
        <w:rPr>
          <w:rFonts w:ascii="Times New Roman" w:hAnsi="Times New Roman" w:cs="Times New Roman"/>
          <w:sz w:val="24"/>
        </w:rPr>
        <w:t xml:space="preserve">SWAT equivalent to local classes at </w:t>
      </w:r>
      <w:r w:rsidR="00C81D71">
        <w:rPr>
          <w:rFonts w:ascii="Times New Roman" w:hAnsi="Times New Roman" w:cs="Times New Roman"/>
          <w:sz w:val="24"/>
        </w:rPr>
        <w:t xml:space="preserve">Level </w:t>
      </w:r>
      <w:r w:rsidR="00764DD0">
        <w:rPr>
          <w:rFonts w:ascii="Times New Roman" w:hAnsi="Times New Roman" w:cs="Times New Roman"/>
          <w:sz w:val="24"/>
        </w:rPr>
        <w:t>III</w:t>
      </w:r>
      <w:r w:rsidR="003C0AF0">
        <w:rPr>
          <w:rFonts w:ascii="Times New Roman" w:hAnsi="Times New Roman" w:cs="Times New Roman"/>
          <w:sz w:val="24"/>
        </w:rPr>
        <w:t xml:space="preserve">. </w:t>
      </w:r>
      <w:r w:rsidR="00764DD0">
        <w:rPr>
          <w:rFonts w:ascii="Times New Roman" w:hAnsi="Times New Roman" w:cs="Times New Roman"/>
          <w:sz w:val="24"/>
        </w:rPr>
        <w:t xml:space="preserve"> The process included reviewing images</w:t>
      </w:r>
      <w:r w:rsidR="002A4F21">
        <w:rPr>
          <w:rFonts w:ascii="Times New Roman" w:hAnsi="Times New Roman" w:cs="Times New Roman"/>
          <w:sz w:val="24"/>
        </w:rPr>
        <w:t>, descriptions</w:t>
      </w:r>
      <w:r w:rsidR="00764DD0">
        <w:rPr>
          <w:rFonts w:ascii="Times New Roman" w:hAnsi="Times New Roman" w:cs="Times New Roman"/>
          <w:sz w:val="24"/>
        </w:rPr>
        <w:t xml:space="preserve"> and consulting with experts in the region</w:t>
      </w:r>
      <w:r w:rsidR="002A4F21">
        <w:rPr>
          <w:rFonts w:ascii="Times New Roman" w:hAnsi="Times New Roman" w:cs="Times New Roman"/>
          <w:sz w:val="24"/>
        </w:rPr>
        <w:t xml:space="preserve"> as explained in </w:t>
      </w:r>
      <w:r w:rsidR="00C81D71">
        <w:rPr>
          <w:rFonts w:ascii="Times New Roman" w:hAnsi="Times New Roman" w:cs="Times New Roman"/>
          <w:sz w:val="24"/>
        </w:rPr>
        <w:t xml:space="preserve">Sections </w:t>
      </w:r>
      <w:r w:rsidR="002A4F21">
        <w:rPr>
          <w:rFonts w:ascii="Times New Roman" w:hAnsi="Times New Roman" w:cs="Times New Roman"/>
          <w:sz w:val="24"/>
        </w:rPr>
        <w:t>3.1 to 3.</w:t>
      </w:r>
      <w:r w:rsidR="001C02A5">
        <w:rPr>
          <w:rFonts w:ascii="Times New Roman" w:hAnsi="Times New Roman" w:cs="Times New Roman"/>
          <w:sz w:val="24"/>
        </w:rPr>
        <w:t>7</w:t>
      </w:r>
      <w:r w:rsidR="002A4F21">
        <w:rPr>
          <w:rFonts w:ascii="Times New Roman" w:eastAsia="Times New Roman" w:hAnsi="Times New Roman" w:cs="Times New Roman"/>
          <w:color w:val="000000"/>
          <w:sz w:val="24"/>
        </w:rPr>
        <w:t>.</w:t>
      </w:r>
      <w:r w:rsidR="003C0AF0">
        <w:rPr>
          <w:rFonts w:ascii="Times New Roman" w:eastAsia="Times New Roman" w:hAnsi="Times New Roman" w:cs="Times New Roman"/>
          <w:color w:val="000000"/>
          <w:sz w:val="24"/>
        </w:rPr>
        <w:t xml:space="preserve"> The </w:t>
      </w:r>
      <w:r w:rsidR="008306E9">
        <w:rPr>
          <w:rFonts w:ascii="Times New Roman" w:eastAsia="Times New Roman" w:hAnsi="Times New Roman" w:cs="Times New Roman"/>
          <w:color w:val="000000"/>
          <w:sz w:val="24"/>
        </w:rPr>
        <w:t xml:space="preserve">identified </w:t>
      </w:r>
      <w:r w:rsidR="00052887">
        <w:rPr>
          <w:rFonts w:ascii="Times New Roman" w:eastAsia="Times New Roman" w:hAnsi="Times New Roman" w:cs="Times New Roman"/>
          <w:color w:val="000000"/>
          <w:sz w:val="24"/>
        </w:rPr>
        <w:t>equivalent</w:t>
      </w:r>
      <w:r w:rsidR="008306E9">
        <w:rPr>
          <w:rFonts w:ascii="Times New Roman" w:eastAsia="Times New Roman" w:hAnsi="Times New Roman" w:cs="Times New Roman"/>
          <w:color w:val="000000"/>
          <w:sz w:val="24"/>
        </w:rPr>
        <w:t xml:space="preserve"> land cover</w:t>
      </w:r>
      <w:r w:rsidR="009F0EA1">
        <w:rPr>
          <w:rFonts w:ascii="Times New Roman" w:eastAsia="Times New Roman" w:hAnsi="Times New Roman" w:cs="Times New Roman"/>
          <w:color w:val="000000"/>
          <w:sz w:val="24"/>
        </w:rPr>
        <w:t xml:space="preserve"> categories</w:t>
      </w:r>
      <w:r w:rsidR="00052887">
        <w:rPr>
          <w:rFonts w:ascii="Times New Roman" w:eastAsia="Times New Roman" w:hAnsi="Times New Roman" w:cs="Times New Roman"/>
          <w:color w:val="000000"/>
          <w:sz w:val="24"/>
        </w:rPr>
        <w:t xml:space="preserve"> based on the terminology of the SWAT land cover database</w:t>
      </w:r>
      <w:r w:rsidR="003C0AF0">
        <w:rPr>
          <w:rFonts w:ascii="Times New Roman" w:eastAsia="Times New Roman" w:hAnsi="Times New Roman" w:cs="Times New Roman"/>
          <w:color w:val="000000"/>
          <w:sz w:val="24"/>
        </w:rPr>
        <w:t xml:space="preserve"> are shown in </w:t>
      </w:r>
      <w:r w:rsidR="003C0AF0">
        <w:rPr>
          <w:rFonts w:ascii="Times New Roman" w:hAnsi="Times New Roman" w:cs="Times New Roman"/>
          <w:sz w:val="24"/>
        </w:rPr>
        <w:t>Table 2, column 3.</w:t>
      </w:r>
    </w:p>
    <w:p w14:paraId="5132A46A" w14:textId="01F029A9" w:rsidR="00D440C1" w:rsidRPr="009B1200" w:rsidRDefault="00D440C1" w:rsidP="00712406">
      <w:pPr>
        <w:pStyle w:val="Caption"/>
        <w:keepNext/>
        <w:spacing w:after="0"/>
        <w:jc w:val="center"/>
        <w:rPr>
          <w:rFonts w:asciiTheme="majorBidi" w:hAnsiTheme="majorBidi" w:cstheme="majorBidi"/>
          <w:sz w:val="22"/>
          <w:szCs w:val="22"/>
        </w:rPr>
      </w:pPr>
      <w:r w:rsidRPr="009B1200">
        <w:rPr>
          <w:rFonts w:asciiTheme="majorBidi" w:hAnsiTheme="majorBidi" w:cstheme="majorBidi"/>
          <w:sz w:val="22"/>
          <w:szCs w:val="22"/>
        </w:rPr>
        <w:t xml:space="preserve">Table </w:t>
      </w:r>
      <w:r w:rsidRPr="009B1200">
        <w:rPr>
          <w:rFonts w:asciiTheme="majorBidi" w:hAnsiTheme="majorBidi" w:cstheme="majorBidi"/>
          <w:sz w:val="22"/>
          <w:szCs w:val="22"/>
        </w:rPr>
        <w:fldChar w:fldCharType="begin"/>
      </w:r>
      <w:r w:rsidRPr="009B1200">
        <w:rPr>
          <w:rFonts w:asciiTheme="majorBidi" w:hAnsiTheme="majorBidi" w:cstheme="majorBidi"/>
          <w:sz w:val="22"/>
          <w:szCs w:val="22"/>
        </w:rPr>
        <w:instrText xml:space="preserve"> SEQ Table \* ARABIC </w:instrText>
      </w:r>
      <w:r w:rsidRPr="009B1200">
        <w:rPr>
          <w:rFonts w:asciiTheme="majorBidi" w:hAnsiTheme="majorBidi" w:cstheme="majorBidi"/>
          <w:sz w:val="22"/>
          <w:szCs w:val="22"/>
        </w:rPr>
        <w:fldChar w:fldCharType="separate"/>
      </w:r>
      <w:r w:rsidR="00764DD0" w:rsidRPr="009B1200">
        <w:rPr>
          <w:rFonts w:asciiTheme="majorBidi" w:hAnsiTheme="majorBidi" w:cstheme="majorBidi"/>
          <w:sz w:val="22"/>
          <w:szCs w:val="22"/>
        </w:rPr>
        <w:t>2</w:t>
      </w:r>
      <w:r w:rsidRPr="009B1200">
        <w:rPr>
          <w:rFonts w:asciiTheme="majorBidi" w:hAnsiTheme="majorBidi" w:cstheme="majorBidi"/>
          <w:sz w:val="22"/>
          <w:szCs w:val="22"/>
        </w:rPr>
        <w:fldChar w:fldCharType="end"/>
      </w:r>
      <w:r w:rsidRPr="009B1200">
        <w:rPr>
          <w:rFonts w:asciiTheme="majorBidi" w:hAnsiTheme="majorBidi" w:cstheme="majorBidi"/>
          <w:sz w:val="22"/>
          <w:szCs w:val="22"/>
        </w:rPr>
        <w:t xml:space="preserve">. SWAT equivalent land covers </w:t>
      </w:r>
      <w:r w:rsidR="008306E9" w:rsidRPr="009B1200">
        <w:rPr>
          <w:rFonts w:asciiTheme="majorBidi" w:hAnsiTheme="majorBidi" w:cstheme="majorBidi"/>
          <w:sz w:val="22"/>
          <w:szCs w:val="22"/>
        </w:rPr>
        <w:t xml:space="preserve">that serve as the basis </w:t>
      </w:r>
      <w:r w:rsidRPr="009B1200">
        <w:rPr>
          <w:rFonts w:asciiTheme="majorBidi" w:hAnsiTheme="majorBidi" w:cstheme="majorBidi"/>
          <w:sz w:val="22"/>
          <w:szCs w:val="22"/>
        </w:rPr>
        <w:t xml:space="preserve">for </w:t>
      </w:r>
      <w:r w:rsidR="008306E9" w:rsidRPr="009B1200">
        <w:rPr>
          <w:rFonts w:asciiTheme="majorBidi" w:hAnsiTheme="majorBidi" w:cstheme="majorBidi"/>
          <w:sz w:val="22"/>
          <w:szCs w:val="22"/>
        </w:rPr>
        <w:t xml:space="preserve">land cover parameters in </w:t>
      </w:r>
      <w:r w:rsidR="003C0AF0" w:rsidRPr="009B1200">
        <w:rPr>
          <w:rFonts w:asciiTheme="majorBidi" w:hAnsiTheme="majorBidi" w:cstheme="majorBidi"/>
          <w:sz w:val="22"/>
          <w:szCs w:val="22"/>
        </w:rPr>
        <w:t xml:space="preserve">the </w:t>
      </w:r>
      <w:r w:rsidRPr="009B1200">
        <w:rPr>
          <w:rFonts w:asciiTheme="majorBidi" w:hAnsiTheme="majorBidi" w:cstheme="majorBidi"/>
          <w:sz w:val="22"/>
          <w:szCs w:val="22"/>
        </w:rPr>
        <w:t xml:space="preserve">Arequipa </w:t>
      </w:r>
      <w:r w:rsidR="00712406" w:rsidRPr="009B1200">
        <w:rPr>
          <w:rFonts w:asciiTheme="majorBidi" w:hAnsiTheme="majorBidi" w:cstheme="majorBidi"/>
          <w:sz w:val="22"/>
          <w:szCs w:val="22"/>
        </w:rPr>
        <w:t xml:space="preserve">Region </w:t>
      </w:r>
      <w:r w:rsidR="00764DD0" w:rsidRPr="009B1200">
        <w:rPr>
          <w:rFonts w:asciiTheme="majorBidi" w:hAnsiTheme="majorBidi" w:cstheme="majorBidi"/>
          <w:sz w:val="22"/>
          <w:szCs w:val="22"/>
        </w:rPr>
        <w:t xml:space="preserve">(First two columns are repeated from Table 1) </w:t>
      </w:r>
      <w:r w:rsidRPr="009B1200">
        <w:rPr>
          <w:rFonts w:asciiTheme="majorBidi" w:hAnsiTheme="majorBidi" w:cstheme="majorBidi"/>
          <w:sz w:val="22"/>
          <w:szCs w:val="22"/>
        </w:rPr>
        <w:t>(English translations in parentheses)</w:t>
      </w:r>
    </w:p>
    <w:tbl>
      <w:tblPr>
        <w:tblW w:w="936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22"/>
        <w:gridCol w:w="3258"/>
        <w:gridCol w:w="3780"/>
      </w:tblGrid>
      <w:tr w:rsidR="00D440C1" w:rsidRPr="00391E59" w14:paraId="7A0142D7" w14:textId="77777777" w:rsidTr="003B3D8D">
        <w:trPr>
          <w:trHeight w:val="300"/>
          <w:jc w:val="center"/>
        </w:trPr>
        <w:tc>
          <w:tcPr>
            <w:tcW w:w="2322" w:type="dxa"/>
            <w:tcBorders>
              <w:left w:val="nil"/>
              <w:bottom w:val="single" w:sz="4" w:space="0" w:color="auto"/>
              <w:right w:val="nil"/>
            </w:tcBorders>
          </w:tcPr>
          <w:p w14:paraId="0761A7A9" w14:textId="6EECE3C2" w:rsidR="00D440C1" w:rsidRPr="00391E59" w:rsidRDefault="00D440C1" w:rsidP="00B411E0">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Level II</w:t>
            </w:r>
          </w:p>
        </w:tc>
        <w:tc>
          <w:tcPr>
            <w:tcW w:w="3258" w:type="dxa"/>
            <w:tcBorders>
              <w:left w:val="nil"/>
              <w:bottom w:val="single" w:sz="4" w:space="0" w:color="auto"/>
              <w:right w:val="nil"/>
            </w:tcBorders>
            <w:shd w:val="clear" w:color="auto" w:fill="auto"/>
            <w:noWrap/>
            <w:hideMark/>
          </w:tcPr>
          <w:p w14:paraId="1EDA4602" w14:textId="28F07590" w:rsidR="00D440C1" w:rsidRPr="00391E59" w:rsidRDefault="00D440C1" w:rsidP="001B4DC6">
            <w:pPr>
              <w:spacing w:after="0" w:line="240" w:lineRule="auto"/>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Level III</w:t>
            </w:r>
            <w:r>
              <w:rPr>
                <w:rFonts w:ascii="Times New Roman" w:eastAsia="Times New Roman" w:hAnsi="Times New Roman" w:cs="Times New Roman"/>
                <w:b/>
                <w:bCs/>
                <w:color w:val="000000"/>
              </w:rPr>
              <w:t xml:space="preserve"> </w:t>
            </w:r>
          </w:p>
        </w:tc>
        <w:tc>
          <w:tcPr>
            <w:tcW w:w="3780" w:type="dxa"/>
            <w:tcBorders>
              <w:left w:val="nil"/>
              <w:bottom w:val="single" w:sz="4" w:space="0" w:color="auto"/>
              <w:right w:val="nil"/>
            </w:tcBorders>
          </w:tcPr>
          <w:p w14:paraId="0556CAED" w14:textId="77777777" w:rsidR="00D440C1" w:rsidRDefault="00D440C1" w:rsidP="00B411E0">
            <w:pPr>
              <w:spacing w:after="0" w:line="240" w:lineRule="auto"/>
              <w:jc w:val="center"/>
              <w:rPr>
                <w:rFonts w:ascii="Times New Roman" w:eastAsia="Times New Roman" w:hAnsi="Times New Roman" w:cs="Times New Roman"/>
                <w:b/>
                <w:bCs/>
                <w:color w:val="000000"/>
              </w:rPr>
            </w:pPr>
            <w:r w:rsidRPr="00391E59">
              <w:rPr>
                <w:rFonts w:ascii="Times New Roman" w:eastAsia="Times New Roman" w:hAnsi="Times New Roman" w:cs="Times New Roman"/>
                <w:b/>
                <w:bCs/>
                <w:color w:val="000000"/>
              </w:rPr>
              <w:t>Equivalent</w:t>
            </w:r>
            <w:r>
              <w:rPr>
                <w:rFonts w:ascii="Times New Roman" w:eastAsia="Times New Roman" w:hAnsi="Times New Roman" w:cs="Times New Roman"/>
                <w:b/>
                <w:bCs/>
                <w:color w:val="000000"/>
              </w:rPr>
              <w:t xml:space="preserve"> land cover (SWAT name)</w:t>
            </w:r>
          </w:p>
          <w:p w14:paraId="36BC89DA" w14:textId="4599D271" w:rsidR="003C0AF0" w:rsidRPr="003B4850" w:rsidRDefault="003C0AF0" w:rsidP="00B411E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(The basis</w:t>
            </w:r>
            <w:r w:rsidRPr="003B4850">
              <w:rPr>
                <w:rFonts w:ascii="Times New Roman" w:eastAsia="Times New Roman" w:hAnsi="Times New Roman" w:cs="Times New Roman"/>
                <w:color w:val="000000"/>
              </w:rPr>
              <w:t xml:space="preserve"> for selecting these </w:t>
            </w:r>
            <w:r>
              <w:rPr>
                <w:rFonts w:ascii="Times New Roman" w:eastAsia="Times New Roman" w:hAnsi="Times New Roman" w:cs="Times New Roman"/>
                <w:color w:val="000000"/>
              </w:rPr>
              <w:t>is described</w:t>
            </w:r>
            <w:r w:rsidRPr="003B4850">
              <w:rPr>
                <w:rFonts w:ascii="Times New Roman" w:eastAsia="Times New Roman" w:hAnsi="Times New Roman" w:cs="Times New Roman"/>
                <w:color w:val="000000"/>
              </w:rPr>
              <w:t xml:space="preserve"> in sections 3.1 to 3.7</w:t>
            </w:r>
            <w:r>
              <w:rPr>
                <w:rFonts w:ascii="Times New Roman" w:eastAsia="Times New Roman" w:hAnsi="Times New Roman" w:cs="Times New Roman"/>
                <w:color w:val="000000"/>
              </w:rPr>
              <w:t>)</w:t>
            </w:r>
            <w:r w:rsidRPr="003B4850">
              <w:rPr>
                <w:rFonts w:ascii="Times New Roman" w:eastAsia="Times New Roman" w:hAnsi="Times New Roman" w:cs="Times New Roman"/>
                <w:color w:val="000000"/>
              </w:rPr>
              <w:t>.</w:t>
            </w:r>
          </w:p>
        </w:tc>
      </w:tr>
      <w:tr w:rsidR="00D440C1" w:rsidRPr="00391E59" w14:paraId="6EDD620D" w14:textId="77777777" w:rsidTr="003B3D8D">
        <w:trPr>
          <w:trHeight w:val="300"/>
          <w:jc w:val="center"/>
        </w:trPr>
        <w:tc>
          <w:tcPr>
            <w:tcW w:w="2322" w:type="dxa"/>
            <w:tcBorders>
              <w:left w:val="nil"/>
              <w:right w:val="nil"/>
            </w:tcBorders>
          </w:tcPr>
          <w:p w14:paraId="174A272C" w14:textId="04DA6ED9"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Cultivos Permanentes (</w:t>
            </w:r>
            <w:r w:rsidRPr="00391E59">
              <w:rPr>
                <w:rFonts w:ascii="Times New Roman" w:hAnsi="Times New Roman" w:cs="Times New Roman"/>
                <w:color w:val="0070C0"/>
              </w:rPr>
              <w:t>Permanent crops</w:t>
            </w:r>
            <w:r w:rsidRPr="00391E59">
              <w:rPr>
                <w:rFonts w:ascii="Times New Roman" w:eastAsia="Times New Roman" w:hAnsi="Times New Roman" w:cs="Times New Roman"/>
                <w:color w:val="000000"/>
              </w:rPr>
              <w:t>)</w:t>
            </w:r>
          </w:p>
        </w:tc>
        <w:tc>
          <w:tcPr>
            <w:tcW w:w="3258" w:type="dxa"/>
            <w:tcBorders>
              <w:left w:val="nil"/>
              <w:right w:val="nil"/>
            </w:tcBorders>
            <w:shd w:val="clear" w:color="auto" w:fill="auto"/>
            <w:noWrap/>
            <w:hideMark/>
          </w:tcPr>
          <w:p w14:paraId="1D6E195C" w14:textId="4869A0C9"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Cultivos Agrícolas (</w:t>
            </w:r>
            <w:r w:rsidRPr="00391E59">
              <w:rPr>
                <w:rFonts w:ascii="Times New Roman" w:hAnsi="Times New Roman" w:cs="Times New Roman"/>
                <w:color w:val="0070C0"/>
              </w:rPr>
              <w:t>Agricultural crops</w:t>
            </w:r>
            <w:r w:rsidRPr="00391E59">
              <w:rPr>
                <w:rFonts w:ascii="Times New Roman" w:eastAsia="Times New Roman" w:hAnsi="Times New Roman" w:cs="Times New Roman"/>
                <w:color w:val="000000"/>
              </w:rPr>
              <w:t xml:space="preserve">) </w:t>
            </w:r>
          </w:p>
        </w:tc>
        <w:tc>
          <w:tcPr>
            <w:tcW w:w="3780" w:type="dxa"/>
            <w:tcBorders>
              <w:left w:val="nil"/>
              <w:right w:val="nil"/>
            </w:tcBorders>
          </w:tcPr>
          <w:p w14:paraId="23CF9D97" w14:textId="4FDAE47C" w:rsidR="00D440C1" w:rsidRPr="00391E59" w:rsidRDefault="00764DD0" w:rsidP="00764D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Agricultural Land-Generic (AGRL)</w:t>
            </w:r>
          </w:p>
        </w:tc>
      </w:tr>
      <w:tr w:rsidR="00D440C1" w:rsidRPr="00391E59" w14:paraId="2A4412E8" w14:textId="77777777" w:rsidTr="003B3D8D">
        <w:trPr>
          <w:trHeight w:val="300"/>
          <w:jc w:val="center"/>
        </w:trPr>
        <w:tc>
          <w:tcPr>
            <w:tcW w:w="2322" w:type="dxa"/>
            <w:tcBorders>
              <w:left w:val="nil"/>
              <w:right w:val="nil"/>
            </w:tcBorders>
          </w:tcPr>
          <w:p w14:paraId="72097EB9" w14:textId="54534AE2"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Urbanizadas (</w:t>
            </w:r>
            <w:r w:rsidRPr="00391E59">
              <w:rPr>
                <w:rFonts w:ascii="Times New Roman" w:hAnsi="Times New Roman" w:cs="Times New Roman"/>
                <w:color w:val="0070C0"/>
              </w:rPr>
              <w:t>Urbanized Areas</w:t>
            </w:r>
            <w:r w:rsidRPr="00391E59">
              <w:rPr>
                <w:rFonts w:ascii="Times New Roman" w:eastAsia="Times New Roman" w:hAnsi="Times New Roman" w:cs="Times New Roman"/>
                <w:color w:val="000000"/>
              </w:rPr>
              <w:t>)</w:t>
            </w:r>
          </w:p>
        </w:tc>
        <w:tc>
          <w:tcPr>
            <w:tcW w:w="3258" w:type="dxa"/>
            <w:tcBorders>
              <w:left w:val="nil"/>
              <w:right w:val="nil"/>
            </w:tcBorders>
            <w:shd w:val="clear" w:color="auto" w:fill="auto"/>
            <w:noWrap/>
            <w:hideMark/>
          </w:tcPr>
          <w:p w14:paraId="3E076F67" w14:textId="12CD88E5"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Zonas Urbanas (</w:t>
            </w:r>
            <w:r w:rsidRPr="00391E59">
              <w:rPr>
                <w:rFonts w:ascii="Times New Roman" w:hAnsi="Times New Roman" w:cs="Times New Roman"/>
                <w:color w:val="0070C0"/>
              </w:rPr>
              <w:t>Urban areas</w:t>
            </w:r>
            <w:r w:rsidRPr="00391E59">
              <w:rPr>
                <w:rFonts w:ascii="Times New Roman" w:eastAsia="Times New Roman" w:hAnsi="Times New Roman" w:cs="Times New Roman"/>
                <w:color w:val="000000"/>
              </w:rPr>
              <w:t>)</w:t>
            </w:r>
          </w:p>
        </w:tc>
        <w:tc>
          <w:tcPr>
            <w:tcW w:w="3780" w:type="dxa"/>
            <w:tcBorders>
              <w:left w:val="nil"/>
              <w:right w:val="nil"/>
            </w:tcBorders>
          </w:tcPr>
          <w:p w14:paraId="3E49A4CD" w14:textId="120B88BD" w:rsidR="00D440C1" w:rsidRPr="00391E59" w:rsidRDefault="00D440C1" w:rsidP="00F57079">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Residential</w:t>
            </w:r>
            <w:r w:rsidR="00764DD0">
              <w:rPr>
                <w:rFonts w:ascii="Times New Roman" w:eastAsia="Times New Roman" w:hAnsi="Times New Roman" w:cs="Times New Roman"/>
                <w:color w:val="000000"/>
              </w:rPr>
              <w:t>-High Density</w:t>
            </w:r>
            <w:r w:rsidRPr="00391E59">
              <w:rPr>
                <w:rFonts w:ascii="Times New Roman" w:eastAsia="Times New Roman" w:hAnsi="Times New Roman" w:cs="Times New Roman"/>
                <w:color w:val="000000"/>
              </w:rPr>
              <w:t xml:space="preserve"> (UR</w:t>
            </w:r>
            <w:r w:rsidR="00E5645A">
              <w:rPr>
                <w:rFonts w:ascii="Times New Roman" w:eastAsia="Times New Roman" w:hAnsi="Times New Roman" w:cs="Times New Roman"/>
                <w:color w:val="000000"/>
              </w:rPr>
              <w:t>HD</w:t>
            </w:r>
            <w:r w:rsidRPr="00391E59">
              <w:rPr>
                <w:rFonts w:ascii="Times New Roman" w:eastAsia="Times New Roman" w:hAnsi="Times New Roman" w:cs="Times New Roman"/>
                <w:color w:val="000000"/>
              </w:rPr>
              <w:t>)</w:t>
            </w:r>
          </w:p>
        </w:tc>
      </w:tr>
      <w:tr w:rsidR="00D440C1" w:rsidRPr="00391E59" w14:paraId="652B56A5" w14:textId="77777777" w:rsidTr="003B3D8D">
        <w:trPr>
          <w:trHeight w:val="300"/>
          <w:jc w:val="center"/>
        </w:trPr>
        <w:tc>
          <w:tcPr>
            <w:tcW w:w="2322" w:type="dxa"/>
            <w:vMerge w:val="restart"/>
            <w:tcBorders>
              <w:left w:val="nil"/>
              <w:right w:val="nil"/>
            </w:tcBorders>
          </w:tcPr>
          <w:p w14:paraId="0F53CDDD" w14:textId="7B7D5291" w:rsidR="00D440C1" w:rsidRPr="003B3D8D" w:rsidRDefault="00D440C1" w:rsidP="00B411E0">
            <w:pPr>
              <w:spacing w:after="0" w:line="240" w:lineRule="auto"/>
              <w:rPr>
                <w:rFonts w:ascii="Times New Roman" w:eastAsia="Times New Roman" w:hAnsi="Times New Roman" w:cs="Times New Roman"/>
                <w:color w:val="000000"/>
                <w:lang w:val="es-CO"/>
              </w:rPr>
            </w:pPr>
            <w:r w:rsidRPr="003B3D8D">
              <w:rPr>
                <w:rFonts w:ascii="Times New Roman" w:eastAsia="Times New Roman" w:hAnsi="Times New Roman" w:cs="Times New Roman"/>
                <w:color w:val="000000"/>
                <w:lang w:val="es-CO"/>
              </w:rPr>
              <w:t>Vegetación Asociada a Cuerpos de Agua (</w:t>
            </w:r>
            <w:r w:rsidRPr="003B3D8D">
              <w:rPr>
                <w:rFonts w:ascii="Times New Roman" w:eastAsia="Times New Roman" w:hAnsi="Times New Roman" w:cs="Times New Roman"/>
                <w:color w:val="0070C0"/>
                <w:lang w:val="es-CO"/>
              </w:rPr>
              <w:t>Water associated vegetation</w:t>
            </w:r>
            <w:r w:rsidRPr="003B3D8D">
              <w:rPr>
                <w:rFonts w:ascii="Times New Roman" w:eastAsia="Times New Roman" w:hAnsi="Times New Roman" w:cs="Times New Roman"/>
                <w:color w:val="000000"/>
                <w:lang w:val="es-CO"/>
              </w:rPr>
              <w:t>)</w:t>
            </w:r>
          </w:p>
        </w:tc>
        <w:tc>
          <w:tcPr>
            <w:tcW w:w="3258" w:type="dxa"/>
            <w:tcBorders>
              <w:left w:val="nil"/>
              <w:right w:val="nil"/>
            </w:tcBorders>
            <w:shd w:val="clear" w:color="auto" w:fill="auto"/>
            <w:noWrap/>
            <w:hideMark/>
          </w:tcPr>
          <w:p w14:paraId="10961E3C" w14:textId="765440BE"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Bofedales</w:t>
            </w:r>
            <w:r w:rsidR="00254E43">
              <w:rPr>
                <w:rFonts w:ascii="Times New Roman" w:eastAsia="Times New Roman" w:hAnsi="Times New Roman" w:cs="Times New Roman"/>
                <w:color w:val="000000"/>
              </w:rPr>
              <w:t xml:space="preserve"> (</w:t>
            </w:r>
            <w:r w:rsidR="00254E43" w:rsidRPr="003B4850">
              <w:rPr>
                <w:rFonts w:ascii="Times New Roman" w:eastAsia="Times New Roman" w:hAnsi="Times New Roman" w:cs="Times New Roman"/>
                <w:color w:val="4472C4" w:themeColor="accent1"/>
              </w:rPr>
              <w:t>Peat bogs</w:t>
            </w:r>
            <w:r w:rsidR="00254E43">
              <w:rPr>
                <w:rFonts w:ascii="Times New Roman" w:eastAsia="Times New Roman" w:hAnsi="Times New Roman" w:cs="Times New Roman"/>
                <w:color w:val="000000"/>
              </w:rPr>
              <w:t>)</w:t>
            </w:r>
          </w:p>
        </w:tc>
        <w:tc>
          <w:tcPr>
            <w:tcW w:w="3780" w:type="dxa"/>
            <w:tcBorders>
              <w:left w:val="nil"/>
              <w:right w:val="nil"/>
            </w:tcBorders>
          </w:tcPr>
          <w:p w14:paraId="6A129001" w14:textId="77777777"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hAnsi="Times New Roman" w:cs="Times New Roman"/>
              </w:rPr>
              <w:t xml:space="preserve">Wetlands-Non-Forested (WETN) </w:t>
            </w:r>
          </w:p>
        </w:tc>
      </w:tr>
      <w:tr w:rsidR="00D440C1" w:rsidRPr="00391E59" w14:paraId="4D2D5E0E" w14:textId="77777777" w:rsidTr="003B3D8D">
        <w:trPr>
          <w:trHeight w:val="300"/>
          <w:jc w:val="center"/>
        </w:trPr>
        <w:tc>
          <w:tcPr>
            <w:tcW w:w="2322" w:type="dxa"/>
            <w:vMerge/>
            <w:tcBorders>
              <w:left w:val="nil"/>
              <w:right w:val="nil"/>
            </w:tcBorders>
          </w:tcPr>
          <w:p w14:paraId="2352DCFF"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4AA7E171" w14:textId="6773C724" w:rsidR="00D440C1" w:rsidRPr="00391E59" w:rsidRDefault="00D440C1" w:rsidP="00A86807">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Humedal Costero (</w:t>
            </w:r>
            <w:r w:rsidRPr="00391E59">
              <w:rPr>
                <w:rFonts w:ascii="Times New Roman" w:eastAsia="Times New Roman" w:hAnsi="Times New Roman" w:cs="Times New Roman"/>
                <w:color w:val="0070C0"/>
              </w:rPr>
              <w:t xml:space="preserve">Coastal </w:t>
            </w:r>
            <w:r w:rsidR="00A86807">
              <w:rPr>
                <w:rFonts w:ascii="Times New Roman" w:eastAsia="Times New Roman" w:hAnsi="Times New Roman" w:cs="Times New Roman"/>
                <w:color w:val="0070C0"/>
              </w:rPr>
              <w:t>w</w:t>
            </w:r>
            <w:r w:rsidR="00A86807" w:rsidRPr="00391E59">
              <w:rPr>
                <w:rFonts w:ascii="Times New Roman" w:eastAsia="Times New Roman" w:hAnsi="Times New Roman" w:cs="Times New Roman"/>
                <w:color w:val="0070C0"/>
              </w:rPr>
              <w:t>etland</w:t>
            </w:r>
            <w:r w:rsidRPr="00391E59">
              <w:rPr>
                <w:rFonts w:ascii="Times New Roman" w:eastAsia="Times New Roman" w:hAnsi="Times New Roman" w:cs="Times New Roman"/>
                <w:color w:val="000000"/>
              </w:rPr>
              <w:t>)</w:t>
            </w:r>
          </w:p>
        </w:tc>
        <w:tc>
          <w:tcPr>
            <w:tcW w:w="3780" w:type="dxa"/>
            <w:tcBorders>
              <w:left w:val="nil"/>
              <w:right w:val="nil"/>
            </w:tcBorders>
          </w:tcPr>
          <w:p w14:paraId="25807C4D" w14:textId="77777777"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hAnsi="Times New Roman" w:cs="Times New Roman"/>
              </w:rPr>
              <w:t>Wetlands-Non-Forested (WETN)</w:t>
            </w:r>
          </w:p>
        </w:tc>
      </w:tr>
      <w:tr w:rsidR="00D440C1" w:rsidRPr="00391E59" w14:paraId="3234AA9C" w14:textId="77777777" w:rsidTr="003B3D8D">
        <w:trPr>
          <w:trHeight w:val="300"/>
          <w:jc w:val="center"/>
        </w:trPr>
        <w:tc>
          <w:tcPr>
            <w:tcW w:w="2322" w:type="dxa"/>
            <w:vMerge/>
            <w:tcBorders>
              <w:left w:val="nil"/>
              <w:right w:val="nil"/>
            </w:tcBorders>
          </w:tcPr>
          <w:p w14:paraId="1856A1BE"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607E0EE2" w14:textId="3CF4D9DC"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Monte Ribereño (</w:t>
            </w:r>
            <w:r w:rsidRPr="00391E59">
              <w:rPr>
                <w:rFonts w:ascii="Times New Roman" w:eastAsia="Times New Roman" w:hAnsi="Times New Roman" w:cs="Times New Roman"/>
                <w:color w:val="0070C0"/>
              </w:rPr>
              <w:t>Floodplain</w:t>
            </w:r>
            <w:r w:rsidRPr="00391E59">
              <w:rPr>
                <w:rFonts w:ascii="Times New Roman" w:eastAsia="Times New Roman" w:hAnsi="Times New Roman" w:cs="Times New Roman"/>
                <w:color w:val="000000"/>
              </w:rPr>
              <w:t>)</w:t>
            </w:r>
          </w:p>
        </w:tc>
        <w:tc>
          <w:tcPr>
            <w:tcW w:w="3780" w:type="dxa"/>
            <w:tcBorders>
              <w:left w:val="nil"/>
              <w:right w:val="nil"/>
            </w:tcBorders>
          </w:tcPr>
          <w:p w14:paraId="5F0DDF19" w14:textId="77777777"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hAnsi="Times New Roman" w:cs="Times New Roman"/>
              </w:rPr>
              <w:t>Wetlands-Forested (WETF)</w:t>
            </w:r>
          </w:p>
        </w:tc>
      </w:tr>
      <w:tr w:rsidR="00D440C1" w:rsidRPr="00391E59" w14:paraId="04F60EF5" w14:textId="77777777" w:rsidTr="003B3D8D">
        <w:trPr>
          <w:trHeight w:val="300"/>
          <w:jc w:val="center"/>
        </w:trPr>
        <w:tc>
          <w:tcPr>
            <w:tcW w:w="2322" w:type="dxa"/>
            <w:vMerge w:val="restart"/>
            <w:tcBorders>
              <w:left w:val="nil"/>
              <w:right w:val="nil"/>
            </w:tcBorders>
          </w:tcPr>
          <w:p w14:paraId="490ABC4E" w14:textId="32036162"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con Vegetación Herbácea y/o Arbustiv</w:t>
            </w:r>
            <w:r w:rsidR="00B766FF">
              <w:rPr>
                <w:rFonts w:ascii="Times New Roman" w:eastAsia="Times New Roman" w:hAnsi="Times New Roman" w:cs="Times New Roman"/>
                <w:color w:val="000000"/>
              </w:rPr>
              <w:t>a</w:t>
            </w:r>
            <w:r w:rsidRPr="00391E59">
              <w:rPr>
                <w:rFonts w:ascii="Times New Roman" w:eastAsia="Times New Roman" w:hAnsi="Times New Roman" w:cs="Times New Roman"/>
                <w:color w:val="000000"/>
              </w:rPr>
              <w:t xml:space="preserve"> (</w:t>
            </w:r>
            <w:r w:rsidRPr="00391E59">
              <w:rPr>
                <w:rFonts w:ascii="Times New Roman" w:eastAsia="Times New Roman" w:hAnsi="Times New Roman" w:cs="Times New Roman"/>
                <w:color w:val="0070C0"/>
              </w:rPr>
              <w:t>Areas with herbaceous and/or shrubby vegetation</w:t>
            </w:r>
            <w:r w:rsidRPr="00391E59">
              <w:rPr>
                <w:rFonts w:ascii="Times New Roman" w:eastAsia="Times New Roman" w:hAnsi="Times New Roman" w:cs="Times New Roman"/>
                <w:color w:val="000000"/>
              </w:rPr>
              <w:t>)</w:t>
            </w:r>
          </w:p>
        </w:tc>
        <w:tc>
          <w:tcPr>
            <w:tcW w:w="3258" w:type="dxa"/>
            <w:tcBorders>
              <w:left w:val="nil"/>
              <w:right w:val="nil"/>
            </w:tcBorders>
            <w:shd w:val="clear" w:color="auto" w:fill="auto"/>
            <w:noWrap/>
            <w:hideMark/>
          </w:tcPr>
          <w:p w14:paraId="2981E50F" w14:textId="4E87C12D" w:rsidR="00D440C1" w:rsidRPr="003B3D8D" w:rsidRDefault="00D440C1" w:rsidP="00B411E0">
            <w:pPr>
              <w:spacing w:after="0" w:line="240" w:lineRule="auto"/>
              <w:rPr>
                <w:rFonts w:ascii="Times New Roman" w:eastAsia="Times New Roman" w:hAnsi="Times New Roman" w:cs="Times New Roman"/>
                <w:color w:val="000000"/>
                <w:lang w:val="es-CO"/>
              </w:rPr>
            </w:pPr>
            <w:r w:rsidRPr="003B3D8D">
              <w:rPr>
                <w:rFonts w:ascii="Times New Roman" w:eastAsia="Times New Roman" w:hAnsi="Times New Roman" w:cs="Times New Roman"/>
                <w:color w:val="000000"/>
                <w:lang w:val="es-CO"/>
              </w:rPr>
              <w:t>Césped de Puna (</w:t>
            </w:r>
            <w:r w:rsidRPr="003B3D8D">
              <w:rPr>
                <w:rFonts w:ascii="Times New Roman" w:eastAsia="Times New Roman" w:hAnsi="Times New Roman" w:cs="Times New Roman"/>
                <w:color w:val="0070C0"/>
                <w:lang w:val="es-CO"/>
              </w:rPr>
              <w:t>Puna grass</w:t>
            </w:r>
            <w:r w:rsidRPr="003B3D8D">
              <w:rPr>
                <w:rFonts w:ascii="Times New Roman" w:eastAsia="Times New Roman" w:hAnsi="Times New Roman" w:cs="Times New Roman"/>
                <w:color w:val="000000"/>
                <w:lang w:val="es-CO"/>
              </w:rPr>
              <w:t>)</w:t>
            </w:r>
          </w:p>
        </w:tc>
        <w:tc>
          <w:tcPr>
            <w:tcW w:w="3780" w:type="dxa"/>
            <w:tcBorders>
              <w:left w:val="nil"/>
              <w:right w:val="nil"/>
            </w:tcBorders>
          </w:tcPr>
          <w:p w14:paraId="773D47BD" w14:textId="77777777" w:rsidR="00D440C1" w:rsidRPr="00391E59" w:rsidRDefault="00D440C1" w:rsidP="00B411E0">
            <w:pPr>
              <w:spacing w:after="0" w:line="240" w:lineRule="auto"/>
              <w:rPr>
                <w:rFonts w:ascii="Times New Roman" w:eastAsia="Times New Roman" w:hAnsi="Times New Roman" w:cs="Times New Roman"/>
              </w:rPr>
            </w:pPr>
            <w:r w:rsidRPr="00391E59">
              <w:rPr>
                <w:rFonts w:ascii="Times New Roman" w:eastAsia="Times New Roman" w:hAnsi="Times New Roman" w:cs="Times New Roman"/>
              </w:rPr>
              <w:t>Shrubland</w:t>
            </w:r>
            <w:r w:rsidRPr="00391E59">
              <w:rPr>
                <w:rFonts w:ascii="Times New Roman" w:hAnsi="Times New Roman" w:cs="Times New Roman"/>
              </w:rPr>
              <w:t xml:space="preserve"> (SHRB)</w:t>
            </w:r>
          </w:p>
        </w:tc>
      </w:tr>
      <w:tr w:rsidR="00D440C1" w:rsidRPr="00391E59" w14:paraId="1F2520B8" w14:textId="77777777" w:rsidTr="003B3D8D">
        <w:trPr>
          <w:trHeight w:val="300"/>
          <w:jc w:val="center"/>
        </w:trPr>
        <w:tc>
          <w:tcPr>
            <w:tcW w:w="2322" w:type="dxa"/>
            <w:vMerge/>
            <w:tcBorders>
              <w:left w:val="nil"/>
              <w:right w:val="nil"/>
            </w:tcBorders>
          </w:tcPr>
          <w:p w14:paraId="21F28B2D"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6EA872B1" w14:textId="1EA13A13"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Lomas</w:t>
            </w:r>
            <w:r w:rsidR="00254E43">
              <w:rPr>
                <w:rFonts w:ascii="Times New Roman" w:eastAsia="Times New Roman" w:hAnsi="Times New Roman" w:cs="Times New Roman"/>
                <w:color w:val="000000"/>
              </w:rPr>
              <w:t xml:space="preserve"> (</w:t>
            </w:r>
            <w:r w:rsidR="00254E43" w:rsidRPr="00DF13EB">
              <w:rPr>
                <w:rFonts w:ascii="Times New Roman" w:eastAsia="Times New Roman" w:hAnsi="Times New Roman" w:cs="Times New Roman"/>
                <w:color w:val="4472C4" w:themeColor="accent1"/>
              </w:rPr>
              <w:t>Fog-watered vegetation</w:t>
            </w:r>
            <w:r w:rsidR="00254E43">
              <w:rPr>
                <w:rFonts w:ascii="Times New Roman" w:eastAsia="Times New Roman" w:hAnsi="Times New Roman" w:cs="Times New Roman"/>
                <w:color w:val="000000"/>
              </w:rPr>
              <w:t>)</w:t>
            </w:r>
          </w:p>
        </w:tc>
        <w:tc>
          <w:tcPr>
            <w:tcW w:w="3780" w:type="dxa"/>
            <w:tcBorders>
              <w:left w:val="nil"/>
              <w:right w:val="nil"/>
            </w:tcBorders>
          </w:tcPr>
          <w:p w14:paraId="4F44D827" w14:textId="77777777" w:rsidR="00D440C1" w:rsidRPr="00391E59" w:rsidRDefault="00D440C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 xml:space="preserve">Grassland </w:t>
            </w:r>
            <w:r w:rsidRPr="00391E59">
              <w:rPr>
                <w:rFonts w:ascii="Times New Roman" w:hAnsi="Times New Roman" w:cs="Times New Roman"/>
              </w:rPr>
              <w:t>(GRAS)</w:t>
            </w:r>
          </w:p>
        </w:tc>
      </w:tr>
      <w:tr w:rsidR="00D440C1" w:rsidRPr="00391E59" w14:paraId="1967C493" w14:textId="77777777" w:rsidTr="003B3D8D">
        <w:trPr>
          <w:trHeight w:val="300"/>
          <w:jc w:val="center"/>
        </w:trPr>
        <w:tc>
          <w:tcPr>
            <w:tcW w:w="2322" w:type="dxa"/>
            <w:vMerge/>
            <w:tcBorders>
              <w:left w:val="nil"/>
              <w:right w:val="nil"/>
            </w:tcBorders>
          </w:tcPr>
          <w:p w14:paraId="44A876F1"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6E64F06F" w14:textId="70D208CC"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Matorral (</w:t>
            </w:r>
            <w:r w:rsidRPr="00391E59">
              <w:rPr>
                <w:rFonts w:ascii="Times New Roman" w:eastAsia="Times New Roman" w:hAnsi="Times New Roman" w:cs="Times New Roman"/>
                <w:color w:val="0070C0"/>
              </w:rPr>
              <w:t>Scrub</w:t>
            </w:r>
            <w:r w:rsidRPr="00391E59">
              <w:rPr>
                <w:rFonts w:ascii="Times New Roman" w:eastAsia="Times New Roman" w:hAnsi="Times New Roman" w:cs="Times New Roman"/>
                <w:color w:val="000000"/>
              </w:rPr>
              <w:t>)</w:t>
            </w:r>
          </w:p>
        </w:tc>
        <w:tc>
          <w:tcPr>
            <w:tcW w:w="3780" w:type="dxa"/>
            <w:tcBorders>
              <w:left w:val="nil"/>
              <w:right w:val="nil"/>
            </w:tcBorders>
          </w:tcPr>
          <w:p w14:paraId="3168B801" w14:textId="77777777" w:rsidR="00D440C1" w:rsidRPr="00391E59" w:rsidRDefault="00D440C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 xml:space="preserve">Mixed Grassland/Shrubland </w:t>
            </w:r>
            <w:r w:rsidRPr="00391E59">
              <w:rPr>
                <w:rFonts w:ascii="Times New Roman" w:hAnsi="Times New Roman" w:cs="Times New Roman"/>
              </w:rPr>
              <w:t>(MIGS)</w:t>
            </w:r>
          </w:p>
        </w:tc>
      </w:tr>
      <w:tr w:rsidR="00D440C1" w:rsidRPr="00391E59" w14:paraId="38DEFF7E" w14:textId="77777777" w:rsidTr="003B3D8D">
        <w:trPr>
          <w:trHeight w:val="300"/>
          <w:jc w:val="center"/>
        </w:trPr>
        <w:tc>
          <w:tcPr>
            <w:tcW w:w="2322" w:type="dxa"/>
            <w:vMerge/>
            <w:tcBorders>
              <w:left w:val="nil"/>
              <w:right w:val="nil"/>
            </w:tcBorders>
          </w:tcPr>
          <w:p w14:paraId="0FBEC85A"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tcPr>
          <w:p w14:paraId="3CECF672" w14:textId="104C94E8" w:rsidR="00D440C1" w:rsidRPr="00391E59" w:rsidRDefault="00D440C1" w:rsidP="00254E43">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Pajonal (</w:t>
            </w:r>
            <w:r w:rsidR="00254E43">
              <w:rPr>
                <w:rFonts w:ascii="Times New Roman" w:eastAsia="Times New Roman" w:hAnsi="Times New Roman" w:cs="Times New Roman"/>
                <w:color w:val="0070C0"/>
              </w:rPr>
              <w:t>S</w:t>
            </w:r>
            <w:r w:rsidR="00254E43" w:rsidRPr="00391E59">
              <w:rPr>
                <w:rFonts w:ascii="Times New Roman" w:eastAsia="Times New Roman" w:hAnsi="Times New Roman" w:cs="Times New Roman"/>
                <w:color w:val="0070C0"/>
              </w:rPr>
              <w:t>crubland</w:t>
            </w:r>
            <w:r w:rsidRPr="00391E59">
              <w:rPr>
                <w:rFonts w:ascii="Times New Roman" w:eastAsia="Times New Roman" w:hAnsi="Times New Roman" w:cs="Times New Roman"/>
                <w:color w:val="000000"/>
              </w:rPr>
              <w:t>)</w:t>
            </w:r>
          </w:p>
        </w:tc>
        <w:tc>
          <w:tcPr>
            <w:tcW w:w="3780" w:type="dxa"/>
            <w:tcBorders>
              <w:left w:val="nil"/>
              <w:right w:val="nil"/>
            </w:tcBorders>
          </w:tcPr>
          <w:p w14:paraId="69B75259" w14:textId="77777777" w:rsidR="00D440C1" w:rsidRPr="00391E59" w:rsidRDefault="00D440C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 xml:space="preserve">Grassland </w:t>
            </w:r>
            <w:r w:rsidRPr="00391E59">
              <w:rPr>
                <w:rFonts w:ascii="Times New Roman" w:hAnsi="Times New Roman" w:cs="Times New Roman"/>
              </w:rPr>
              <w:t>(GRAS)</w:t>
            </w:r>
          </w:p>
        </w:tc>
      </w:tr>
      <w:tr w:rsidR="00D440C1" w:rsidRPr="00391E59" w14:paraId="5268BCDB" w14:textId="77777777" w:rsidTr="003B3D8D">
        <w:trPr>
          <w:trHeight w:val="300"/>
          <w:jc w:val="center"/>
        </w:trPr>
        <w:tc>
          <w:tcPr>
            <w:tcW w:w="2322" w:type="dxa"/>
            <w:vMerge/>
            <w:tcBorders>
              <w:left w:val="nil"/>
              <w:right w:val="nil"/>
            </w:tcBorders>
          </w:tcPr>
          <w:p w14:paraId="45691ED0"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5DFC5279" w14:textId="08EDD8D2"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Tillandsia</w:t>
            </w:r>
            <w:r w:rsidR="00254E43">
              <w:rPr>
                <w:rFonts w:ascii="Times New Roman" w:eastAsia="Times New Roman" w:hAnsi="Times New Roman" w:cs="Times New Roman"/>
                <w:color w:val="000000"/>
              </w:rPr>
              <w:t xml:space="preserve"> (</w:t>
            </w:r>
            <w:r w:rsidR="00254E43" w:rsidRPr="00DF13EB">
              <w:rPr>
                <w:rFonts w:ascii="Times New Roman" w:eastAsia="Times New Roman" w:hAnsi="Times New Roman" w:cs="Times New Roman"/>
                <w:color w:val="4472C4" w:themeColor="accent1"/>
              </w:rPr>
              <w:t>Evergreen flowering plants</w:t>
            </w:r>
            <w:r w:rsidR="00254E43">
              <w:rPr>
                <w:rFonts w:ascii="Times New Roman" w:eastAsia="Times New Roman" w:hAnsi="Times New Roman" w:cs="Times New Roman"/>
                <w:color w:val="000000"/>
              </w:rPr>
              <w:t>)</w:t>
            </w:r>
          </w:p>
        </w:tc>
        <w:tc>
          <w:tcPr>
            <w:tcW w:w="3780" w:type="dxa"/>
            <w:tcBorders>
              <w:left w:val="nil"/>
              <w:right w:val="nil"/>
            </w:tcBorders>
          </w:tcPr>
          <w:p w14:paraId="33F4D3A9" w14:textId="525563C3" w:rsidR="00D440C1" w:rsidRPr="00391E59" w:rsidRDefault="00E451E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Barren or Sparsely Vegetated (BSVG)</w:t>
            </w:r>
          </w:p>
        </w:tc>
      </w:tr>
      <w:tr w:rsidR="00D440C1" w:rsidRPr="00391E59" w14:paraId="107A8183" w14:textId="77777777" w:rsidTr="003B3D8D">
        <w:trPr>
          <w:trHeight w:val="300"/>
          <w:jc w:val="center"/>
        </w:trPr>
        <w:tc>
          <w:tcPr>
            <w:tcW w:w="2322" w:type="dxa"/>
            <w:vMerge/>
            <w:tcBorders>
              <w:left w:val="nil"/>
              <w:right w:val="nil"/>
            </w:tcBorders>
          </w:tcPr>
          <w:p w14:paraId="7D5EB8EB"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1721FBD2" w14:textId="2DFA19F6"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Tolares</w:t>
            </w:r>
            <w:r w:rsidR="00254E43">
              <w:rPr>
                <w:rFonts w:ascii="Times New Roman" w:eastAsia="Times New Roman" w:hAnsi="Times New Roman" w:cs="Times New Roman"/>
                <w:color w:val="000000"/>
              </w:rPr>
              <w:t xml:space="preserve"> (</w:t>
            </w:r>
            <w:r w:rsidR="00254E43" w:rsidRPr="00DF13EB">
              <w:rPr>
                <w:rFonts w:ascii="Times New Roman" w:eastAsia="Times New Roman" w:hAnsi="Times New Roman" w:cs="Times New Roman"/>
                <w:color w:val="4472C4" w:themeColor="accent1"/>
              </w:rPr>
              <w:t>Resinous shrub</w:t>
            </w:r>
            <w:r w:rsidR="00254E43">
              <w:rPr>
                <w:rFonts w:ascii="Times New Roman" w:eastAsia="Times New Roman" w:hAnsi="Times New Roman" w:cs="Times New Roman"/>
                <w:color w:val="000000"/>
              </w:rPr>
              <w:t>)</w:t>
            </w:r>
          </w:p>
        </w:tc>
        <w:tc>
          <w:tcPr>
            <w:tcW w:w="3780" w:type="dxa"/>
            <w:tcBorders>
              <w:left w:val="nil"/>
              <w:right w:val="nil"/>
            </w:tcBorders>
          </w:tcPr>
          <w:p w14:paraId="0DC66E1A" w14:textId="77777777" w:rsidR="00D440C1" w:rsidRPr="00391E59" w:rsidRDefault="00D440C1" w:rsidP="00B411E0">
            <w:pPr>
              <w:spacing w:after="0" w:line="240" w:lineRule="auto"/>
              <w:rPr>
                <w:rFonts w:ascii="Times New Roman" w:eastAsia="Times New Roman" w:hAnsi="Times New Roman" w:cs="Times New Roman"/>
              </w:rPr>
            </w:pPr>
            <w:r w:rsidRPr="00391E59">
              <w:rPr>
                <w:rFonts w:ascii="Times New Roman" w:eastAsia="Times New Roman" w:hAnsi="Times New Roman" w:cs="Times New Roman"/>
              </w:rPr>
              <w:t>Shrubland</w:t>
            </w:r>
            <w:r w:rsidRPr="00391E59">
              <w:rPr>
                <w:rFonts w:ascii="Times New Roman" w:hAnsi="Times New Roman" w:cs="Times New Roman"/>
              </w:rPr>
              <w:t xml:space="preserve"> (SHRB)</w:t>
            </w:r>
          </w:p>
        </w:tc>
      </w:tr>
      <w:tr w:rsidR="00D440C1" w:rsidRPr="00391E59" w14:paraId="766251E9" w14:textId="77777777" w:rsidTr="003B3D8D">
        <w:trPr>
          <w:trHeight w:val="300"/>
          <w:jc w:val="center"/>
        </w:trPr>
        <w:tc>
          <w:tcPr>
            <w:tcW w:w="2322" w:type="dxa"/>
            <w:vMerge/>
            <w:tcBorders>
              <w:left w:val="nil"/>
              <w:right w:val="nil"/>
            </w:tcBorders>
          </w:tcPr>
          <w:p w14:paraId="46D3E57F"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46C73C8E" w14:textId="4D44C66E"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Yaretales</w:t>
            </w:r>
            <w:r w:rsidR="00254E43">
              <w:rPr>
                <w:rFonts w:ascii="Times New Roman" w:eastAsia="Times New Roman" w:hAnsi="Times New Roman" w:cs="Times New Roman"/>
                <w:color w:val="000000"/>
              </w:rPr>
              <w:t xml:space="preserve"> (</w:t>
            </w:r>
            <w:r w:rsidR="00254E43" w:rsidRPr="00DF13EB">
              <w:rPr>
                <w:rFonts w:ascii="Times New Roman" w:eastAsia="Times New Roman" w:hAnsi="Times New Roman" w:cs="Times New Roman"/>
                <w:color w:val="4472C4" w:themeColor="accent1"/>
              </w:rPr>
              <w:t>High altitude shrubs</w:t>
            </w:r>
            <w:r w:rsidR="00254E43">
              <w:rPr>
                <w:rFonts w:ascii="Times New Roman" w:eastAsia="Times New Roman" w:hAnsi="Times New Roman" w:cs="Times New Roman"/>
                <w:color w:val="000000"/>
              </w:rPr>
              <w:t>)</w:t>
            </w:r>
          </w:p>
        </w:tc>
        <w:tc>
          <w:tcPr>
            <w:tcW w:w="3780" w:type="dxa"/>
            <w:tcBorders>
              <w:left w:val="nil"/>
              <w:right w:val="nil"/>
            </w:tcBorders>
          </w:tcPr>
          <w:p w14:paraId="646AF5BD" w14:textId="77777777" w:rsidR="00D440C1" w:rsidRPr="00391E59" w:rsidRDefault="00D440C1" w:rsidP="00B411E0">
            <w:pPr>
              <w:spacing w:after="0" w:line="240" w:lineRule="auto"/>
              <w:rPr>
                <w:rFonts w:ascii="Times New Roman" w:eastAsia="Times New Roman" w:hAnsi="Times New Roman" w:cs="Times New Roman"/>
              </w:rPr>
            </w:pPr>
            <w:r w:rsidRPr="00391E59">
              <w:rPr>
                <w:rFonts w:ascii="Times New Roman" w:eastAsia="Times New Roman" w:hAnsi="Times New Roman" w:cs="Times New Roman"/>
              </w:rPr>
              <w:t>Shrubland</w:t>
            </w:r>
            <w:r w:rsidRPr="00391E59">
              <w:rPr>
                <w:rFonts w:ascii="Times New Roman" w:hAnsi="Times New Roman" w:cs="Times New Roman"/>
              </w:rPr>
              <w:t xml:space="preserve"> (SHRB)</w:t>
            </w:r>
          </w:p>
        </w:tc>
      </w:tr>
      <w:tr w:rsidR="00D440C1" w:rsidRPr="00391E59" w14:paraId="1D0461A6" w14:textId="77777777" w:rsidTr="003B3D8D">
        <w:trPr>
          <w:trHeight w:val="300"/>
          <w:jc w:val="center"/>
        </w:trPr>
        <w:tc>
          <w:tcPr>
            <w:tcW w:w="2322" w:type="dxa"/>
            <w:vMerge w:val="restart"/>
            <w:tcBorders>
              <w:left w:val="nil"/>
              <w:right w:val="nil"/>
            </w:tcBorders>
          </w:tcPr>
          <w:p w14:paraId="19E7639F" w14:textId="74BEF734"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Sin o Con Poca Vegetación (</w:t>
            </w:r>
            <w:r w:rsidRPr="00391E59">
              <w:rPr>
                <w:rFonts w:ascii="Times New Roman" w:eastAsia="Times New Roman" w:hAnsi="Times New Roman" w:cs="Times New Roman"/>
                <w:color w:val="0070C0"/>
              </w:rPr>
              <w:t>Areas without or with little vegetation</w:t>
            </w:r>
            <w:r w:rsidRPr="00391E59">
              <w:rPr>
                <w:rFonts w:ascii="Times New Roman" w:eastAsia="Times New Roman" w:hAnsi="Times New Roman" w:cs="Times New Roman"/>
                <w:color w:val="000000"/>
              </w:rPr>
              <w:t>)</w:t>
            </w:r>
          </w:p>
        </w:tc>
        <w:tc>
          <w:tcPr>
            <w:tcW w:w="3258" w:type="dxa"/>
            <w:tcBorders>
              <w:left w:val="nil"/>
              <w:right w:val="nil"/>
            </w:tcBorders>
            <w:shd w:val="clear" w:color="auto" w:fill="auto"/>
            <w:noWrap/>
            <w:hideMark/>
          </w:tcPr>
          <w:p w14:paraId="34ED5A52" w14:textId="4A181B98"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Áreas con Vegetación Herbácea Veraniegas (</w:t>
            </w:r>
            <w:r w:rsidRPr="00391E59">
              <w:rPr>
                <w:rFonts w:ascii="Times New Roman" w:eastAsia="Times New Roman" w:hAnsi="Times New Roman" w:cs="Times New Roman"/>
                <w:color w:val="0070C0"/>
              </w:rPr>
              <w:t>Areas with summer herbaceous vegetation</w:t>
            </w:r>
            <w:r w:rsidRPr="00391E59">
              <w:rPr>
                <w:rFonts w:ascii="Times New Roman" w:eastAsia="Times New Roman" w:hAnsi="Times New Roman" w:cs="Times New Roman"/>
                <w:color w:val="000000"/>
              </w:rPr>
              <w:t>)</w:t>
            </w:r>
          </w:p>
        </w:tc>
        <w:tc>
          <w:tcPr>
            <w:tcW w:w="3780" w:type="dxa"/>
            <w:tcBorders>
              <w:left w:val="nil"/>
              <w:right w:val="nil"/>
            </w:tcBorders>
          </w:tcPr>
          <w:p w14:paraId="10AECD3D" w14:textId="77777777" w:rsidR="00D440C1" w:rsidRPr="00391E59" w:rsidRDefault="00D440C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Herbaceous Tundra</w:t>
            </w:r>
            <w:r w:rsidRPr="00391E59">
              <w:rPr>
                <w:rFonts w:ascii="Times New Roman" w:hAnsi="Times New Roman" w:cs="Times New Roman"/>
              </w:rPr>
              <w:t xml:space="preserve"> (TUHB)</w:t>
            </w:r>
          </w:p>
        </w:tc>
      </w:tr>
      <w:tr w:rsidR="00D440C1" w:rsidRPr="00391E59" w14:paraId="4D4644D0" w14:textId="77777777" w:rsidTr="003B3D8D">
        <w:trPr>
          <w:trHeight w:val="300"/>
          <w:jc w:val="center"/>
        </w:trPr>
        <w:tc>
          <w:tcPr>
            <w:tcW w:w="2322" w:type="dxa"/>
            <w:vMerge/>
            <w:tcBorders>
              <w:left w:val="nil"/>
              <w:right w:val="nil"/>
            </w:tcBorders>
          </w:tcPr>
          <w:p w14:paraId="6ECEF1CC"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4C22D187" w14:textId="5CE59696"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Sin Vegetación (</w:t>
            </w:r>
            <w:r w:rsidRPr="00391E59">
              <w:rPr>
                <w:rFonts w:ascii="Times New Roman" w:eastAsia="Times New Roman" w:hAnsi="Times New Roman" w:cs="Times New Roman"/>
                <w:color w:val="0070C0"/>
              </w:rPr>
              <w:t>No vegetation</w:t>
            </w:r>
            <w:r w:rsidRPr="00391E59">
              <w:rPr>
                <w:rFonts w:ascii="Times New Roman" w:eastAsia="Times New Roman" w:hAnsi="Times New Roman" w:cs="Times New Roman"/>
                <w:color w:val="000000"/>
              </w:rPr>
              <w:t>)</w:t>
            </w:r>
          </w:p>
        </w:tc>
        <w:tc>
          <w:tcPr>
            <w:tcW w:w="3780" w:type="dxa"/>
            <w:tcBorders>
              <w:left w:val="nil"/>
              <w:right w:val="nil"/>
            </w:tcBorders>
          </w:tcPr>
          <w:p w14:paraId="6ECD1908" w14:textId="77777777"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hAnsi="Times New Roman" w:cs="Times New Roman"/>
              </w:rPr>
              <w:t>Barren (BARR)</w:t>
            </w:r>
          </w:p>
        </w:tc>
      </w:tr>
      <w:tr w:rsidR="00D440C1" w:rsidRPr="00391E59" w14:paraId="5D1F251D" w14:textId="77777777" w:rsidTr="003B3D8D">
        <w:trPr>
          <w:trHeight w:val="300"/>
          <w:jc w:val="center"/>
        </w:trPr>
        <w:tc>
          <w:tcPr>
            <w:tcW w:w="2322" w:type="dxa"/>
            <w:vMerge/>
            <w:tcBorders>
              <w:left w:val="nil"/>
              <w:right w:val="nil"/>
            </w:tcBorders>
          </w:tcPr>
          <w:p w14:paraId="09712CD8"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1BCAB19D" w14:textId="5C948EA2" w:rsidR="00D440C1" w:rsidRPr="003B3D8D" w:rsidRDefault="00D440C1" w:rsidP="00600CBD">
            <w:pPr>
              <w:spacing w:after="0" w:line="240" w:lineRule="auto"/>
              <w:rPr>
                <w:rFonts w:ascii="Times New Roman" w:eastAsia="Times New Roman" w:hAnsi="Times New Roman" w:cs="Times New Roman"/>
                <w:color w:val="000000"/>
                <w:lang w:val="es-CO"/>
              </w:rPr>
            </w:pPr>
            <w:r w:rsidRPr="003B3D8D">
              <w:rPr>
                <w:rFonts w:ascii="Times New Roman" w:eastAsia="Times New Roman" w:hAnsi="Times New Roman" w:cs="Times New Roman"/>
                <w:color w:val="000000"/>
                <w:lang w:val="es-CO"/>
              </w:rPr>
              <w:t>Vegetación de Suelos Crioturbados (</w:t>
            </w:r>
            <w:r w:rsidR="00600CBD">
              <w:rPr>
                <w:rFonts w:ascii="Times New Roman" w:eastAsia="Times New Roman" w:hAnsi="Times New Roman" w:cs="Times New Roman"/>
                <w:color w:val="0070C0"/>
                <w:lang w:val="es-CO"/>
              </w:rPr>
              <w:t>Frozen</w:t>
            </w:r>
            <w:r w:rsidR="00600CBD" w:rsidRPr="003B3D8D">
              <w:rPr>
                <w:rFonts w:ascii="Times New Roman" w:eastAsia="Times New Roman" w:hAnsi="Times New Roman" w:cs="Times New Roman"/>
                <w:color w:val="0070C0"/>
                <w:lang w:val="es-CO"/>
              </w:rPr>
              <w:t xml:space="preserve"> </w:t>
            </w:r>
            <w:r w:rsidRPr="003B3D8D">
              <w:rPr>
                <w:rFonts w:ascii="Times New Roman" w:eastAsia="Times New Roman" w:hAnsi="Times New Roman" w:cs="Times New Roman"/>
                <w:color w:val="0070C0"/>
                <w:lang w:val="es-CO"/>
              </w:rPr>
              <w:t>soil vegetation</w:t>
            </w:r>
            <w:r w:rsidRPr="003B3D8D">
              <w:rPr>
                <w:rFonts w:ascii="Times New Roman" w:eastAsia="Times New Roman" w:hAnsi="Times New Roman" w:cs="Times New Roman"/>
                <w:color w:val="000000"/>
                <w:lang w:val="es-CO"/>
              </w:rPr>
              <w:t>)</w:t>
            </w:r>
          </w:p>
        </w:tc>
        <w:tc>
          <w:tcPr>
            <w:tcW w:w="3780" w:type="dxa"/>
            <w:tcBorders>
              <w:left w:val="nil"/>
              <w:right w:val="nil"/>
            </w:tcBorders>
          </w:tcPr>
          <w:p w14:paraId="4A0C838A" w14:textId="77777777" w:rsidR="00D440C1" w:rsidRPr="00391E59" w:rsidRDefault="00D440C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Barren or Sparsely Vegetated (BSVG)</w:t>
            </w:r>
          </w:p>
        </w:tc>
      </w:tr>
      <w:tr w:rsidR="00D440C1" w:rsidRPr="00391E59" w14:paraId="39A80F17" w14:textId="77777777" w:rsidTr="003B3D8D">
        <w:trPr>
          <w:trHeight w:val="300"/>
          <w:jc w:val="center"/>
        </w:trPr>
        <w:tc>
          <w:tcPr>
            <w:tcW w:w="2322" w:type="dxa"/>
            <w:vMerge w:val="restart"/>
            <w:tcBorders>
              <w:left w:val="nil"/>
              <w:right w:val="nil"/>
            </w:tcBorders>
          </w:tcPr>
          <w:p w14:paraId="775C63D9" w14:textId="151D91AB"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Bosques (</w:t>
            </w:r>
            <w:r w:rsidRPr="00391E59">
              <w:rPr>
                <w:rFonts w:ascii="Times New Roman" w:eastAsia="Times New Roman" w:hAnsi="Times New Roman" w:cs="Times New Roman"/>
                <w:color w:val="0070C0"/>
              </w:rPr>
              <w:t>Forest</w:t>
            </w:r>
            <w:r w:rsidRPr="00391E59">
              <w:rPr>
                <w:rFonts w:ascii="Times New Roman" w:eastAsia="Times New Roman" w:hAnsi="Times New Roman" w:cs="Times New Roman"/>
                <w:color w:val="000000"/>
              </w:rPr>
              <w:t>)</w:t>
            </w:r>
          </w:p>
        </w:tc>
        <w:tc>
          <w:tcPr>
            <w:tcW w:w="3258" w:type="dxa"/>
            <w:tcBorders>
              <w:left w:val="nil"/>
              <w:right w:val="nil"/>
            </w:tcBorders>
            <w:shd w:val="clear" w:color="auto" w:fill="auto"/>
            <w:noWrap/>
            <w:hideMark/>
          </w:tcPr>
          <w:p w14:paraId="0EDFBD87" w14:textId="1049AA73" w:rsidR="00D440C1" w:rsidRPr="003B3D8D" w:rsidRDefault="00D440C1" w:rsidP="00B411E0">
            <w:pPr>
              <w:spacing w:after="0" w:line="240" w:lineRule="auto"/>
              <w:rPr>
                <w:rFonts w:ascii="Times New Roman" w:eastAsia="Times New Roman" w:hAnsi="Times New Roman" w:cs="Times New Roman"/>
                <w:color w:val="000000"/>
                <w:lang w:val="es-CO"/>
              </w:rPr>
            </w:pPr>
            <w:r w:rsidRPr="003B3D8D">
              <w:rPr>
                <w:rFonts w:ascii="Times New Roman" w:eastAsia="Times New Roman" w:hAnsi="Times New Roman" w:cs="Times New Roman"/>
                <w:color w:val="000000"/>
                <w:lang w:val="es-CO"/>
              </w:rPr>
              <w:t>Bosque de Lomas (</w:t>
            </w:r>
            <w:r w:rsidR="00254E43">
              <w:rPr>
                <w:rFonts w:ascii="Times New Roman" w:eastAsia="Times New Roman" w:hAnsi="Times New Roman" w:cs="Times New Roman"/>
                <w:color w:val="0070C0"/>
                <w:lang w:val="es-CO"/>
              </w:rPr>
              <w:t>Fog-watered</w:t>
            </w:r>
            <w:r w:rsidR="00254E43" w:rsidRPr="003B3D8D">
              <w:rPr>
                <w:rFonts w:ascii="Times New Roman" w:eastAsia="Times New Roman" w:hAnsi="Times New Roman" w:cs="Times New Roman"/>
                <w:color w:val="0070C0"/>
                <w:lang w:val="es-CO"/>
              </w:rPr>
              <w:t xml:space="preserve"> </w:t>
            </w:r>
            <w:r w:rsidRPr="003B3D8D">
              <w:rPr>
                <w:rFonts w:ascii="Times New Roman" w:eastAsia="Times New Roman" w:hAnsi="Times New Roman" w:cs="Times New Roman"/>
                <w:color w:val="0070C0"/>
                <w:lang w:val="es-CO"/>
              </w:rPr>
              <w:t>forest</w:t>
            </w:r>
            <w:r w:rsidRPr="003B3D8D">
              <w:rPr>
                <w:rFonts w:ascii="Times New Roman" w:eastAsia="Times New Roman" w:hAnsi="Times New Roman" w:cs="Times New Roman"/>
                <w:color w:val="000000"/>
                <w:lang w:val="es-CO"/>
              </w:rPr>
              <w:t>)</w:t>
            </w:r>
          </w:p>
        </w:tc>
        <w:tc>
          <w:tcPr>
            <w:tcW w:w="3780" w:type="dxa"/>
            <w:tcBorders>
              <w:left w:val="nil"/>
              <w:right w:val="nil"/>
            </w:tcBorders>
          </w:tcPr>
          <w:p w14:paraId="38769E6A" w14:textId="77777777" w:rsidR="00D440C1" w:rsidRPr="00391E59" w:rsidRDefault="00D440C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 xml:space="preserve">Forest-Evergreen </w:t>
            </w:r>
            <w:r w:rsidRPr="00391E59">
              <w:rPr>
                <w:rFonts w:ascii="Times New Roman" w:hAnsi="Times New Roman" w:cs="Times New Roman"/>
              </w:rPr>
              <w:t>(FRSE)</w:t>
            </w:r>
          </w:p>
        </w:tc>
      </w:tr>
      <w:tr w:rsidR="00D440C1" w:rsidRPr="00391E59" w14:paraId="7D09EB39" w14:textId="77777777" w:rsidTr="003B3D8D">
        <w:trPr>
          <w:trHeight w:val="300"/>
          <w:jc w:val="center"/>
        </w:trPr>
        <w:tc>
          <w:tcPr>
            <w:tcW w:w="2322" w:type="dxa"/>
            <w:vMerge/>
            <w:tcBorders>
              <w:left w:val="nil"/>
              <w:right w:val="nil"/>
            </w:tcBorders>
          </w:tcPr>
          <w:p w14:paraId="06609229"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7F57C33D" w14:textId="53B4093F" w:rsidR="00D440C1" w:rsidRPr="00391E59" w:rsidRDefault="00D440C1" w:rsidP="004D29A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Queñuales (</w:t>
            </w:r>
            <w:r w:rsidRPr="00391E59">
              <w:rPr>
                <w:rFonts w:ascii="Times New Roman" w:eastAsia="Times New Roman" w:hAnsi="Times New Roman" w:cs="Times New Roman"/>
                <w:color w:val="0070C0"/>
              </w:rPr>
              <w:t>Polylepis</w:t>
            </w:r>
            <w:r w:rsidRPr="00391E59">
              <w:rPr>
                <w:rFonts w:ascii="Times New Roman" w:eastAsia="Times New Roman" w:hAnsi="Times New Roman" w:cs="Times New Roman"/>
                <w:color w:val="000000"/>
              </w:rPr>
              <w:t>)</w:t>
            </w:r>
          </w:p>
        </w:tc>
        <w:tc>
          <w:tcPr>
            <w:tcW w:w="3780" w:type="dxa"/>
            <w:tcBorders>
              <w:left w:val="nil"/>
              <w:right w:val="nil"/>
            </w:tcBorders>
          </w:tcPr>
          <w:p w14:paraId="64E9EBDA" w14:textId="77777777" w:rsidR="00D440C1" w:rsidRPr="00391E59" w:rsidRDefault="00D440C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 xml:space="preserve">Forest-Evergreen </w:t>
            </w:r>
            <w:r w:rsidRPr="00391E59">
              <w:rPr>
                <w:rFonts w:ascii="Times New Roman" w:hAnsi="Times New Roman" w:cs="Times New Roman"/>
              </w:rPr>
              <w:t>(FRSE)</w:t>
            </w:r>
          </w:p>
        </w:tc>
      </w:tr>
      <w:tr w:rsidR="00D440C1" w:rsidRPr="00391E59" w14:paraId="1D948AFD" w14:textId="77777777" w:rsidTr="003B3D8D">
        <w:trPr>
          <w:trHeight w:val="300"/>
          <w:jc w:val="center"/>
        </w:trPr>
        <w:tc>
          <w:tcPr>
            <w:tcW w:w="2322" w:type="dxa"/>
            <w:vMerge/>
            <w:tcBorders>
              <w:left w:val="nil"/>
              <w:right w:val="nil"/>
            </w:tcBorders>
          </w:tcPr>
          <w:p w14:paraId="78B44746"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0091F288" w14:textId="41D3E2E5"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Cactaceas (</w:t>
            </w:r>
            <w:r w:rsidRPr="00391E59">
              <w:rPr>
                <w:rFonts w:ascii="Times New Roman" w:eastAsia="Times New Roman" w:hAnsi="Times New Roman" w:cs="Times New Roman"/>
                <w:color w:val="0070C0"/>
              </w:rPr>
              <w:t>Cactus</w:t>
            </w:r>
            <w:r w:rsidRPr="00391E59">
              <w:rPr>
                <w:rFonts w:ascii="Times New Roman" w:eastAsia="Times New Roman" w:hAnsi="Times New Roman" w:cs="Times New Roman"/>
                <w:color w:val="000000"/>
              </w:rPr>
              <w:t>)</w:t>
            </w:r>
          </w:p>
        </w:tc>
        <w:tc>
          <w:tcPr>
            <w:tcW w:w="3780" w:type="dxa"/>
            <w:tcBorders>
              <w:left w:val="nil"/>
              <w:right w:val="nil"/>
            </w:tcBorders>
          </w:tcPr>
          <w:p w14:paraId="7A11F297" w14:textId="77777777" w:rsidR="00D440C1" w:rsidRPr="00391E59" w:rsidRDefault="00D440C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Barren or Sparsely Vegetated (BSVG)</w:t>
            </w:r>
          </w:p>
        </w:tc>
      </w:tr>
      <w:tr w:rsidR="00D440C1" w:rsidRPr="00391E59" w14:paraId="1B240DDB" w14:textId="77777777" w:rsidTr="003B3D8D">
        <w:trPr>
          <w:trHeight w:val="300"/>
          <w:jc w:val="center"/>
        </w:trPr>
        <w:tc>
          <w:tcPr>
            <w:tcW w:w="2322" w:type="dxa"/>
            <w:vMerge/>
            <w:tcBorders>
              <w:left w:val="nil"/>
              <w:right w:val="nil"/>
            </w:tcBorders>
          </w:tcPr>
          <w:p w14:paraId="478E10E0" w14:textId="77777777" w:rsidR="00D440C1" w:rsidRPr="00391E59" w:rsidRDefault="00D440C1" w:rsidP="00B411E0">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66A4BBCA" w14:textId="5E9F8EB9" w:rsidR="00D440C1" w:rsidRPr="00391E59" w:rsidRDefault="00D440C1" w:rsidP="00B411E0">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Puyas</w:t>
            </w:r>
            <w:r w:rsidR="004D29A0">
              <w:rPr>
                <w:rFonts w:ascii="Times New Roman" w:eastAsia="Times New Roman" w:hAnsi="Times New Roman" w:cs="Times New Roman"/>
                <w:color w:val="000000"/>
              </w:rPr>
              <w:t xml:space="preserve"> (</w:t>
            </w:r>
            <w:r w:rsidR="004D29A0" w:rsidRPr="00DF13EB">
              <w:rPr>
                <w:rFonts w:ascii="Times New Roman" w:eastAsia="Times New Roman" w:hAnsi="Times New Roman" w:cs="Times New Roman"/>
                <w:color w:val="4472C4" w:themeColor="accent1"/>
              </w:rPr>
              <w:t>Giant bromeliad</w:t>
            </w:r>
            <w:r w:rsidR="004D29A0">
              <w:rPr>
                <w:rFonts w:ascii="Times New Roman" w:eastAsia="Times New Roman" w:hAnsi="Times New Roman" w:cs="Times New Roman"/>
                <w:color w:val="000000"/>
              </w:rPr>
              <w:t>)</w:t>
            </w:r>
          </w:p>
        </w:tc>
        <w:tc>
          <w:tcPr>
            <w:tcW w:w="3780" w:type="dxa"/>
            <w:tcBorders>
              <w:left w:val="nil"/>
              <w:right w:val="nil"/>
            </w:tcBorders>
          </w:tcPr>
          <w:p w14:paraId="58C510D8" w14:textId="22774B0F" w:rsidR="00D440C1" w:rsidRPr="00391E59" w:rsidRDefault="00E451E1" w:rsidP="00B411E0">
            <w:pPr>
              <w:spacing w:after="0" w:line="240" w:lineRule="auto"/>
              <w:rPr>
                <w:rFonts w:ascii="Times New Roman" w:eastAsia="Times New Roman" w:hAnsi="Times New Roman" w:cs="Times New Roman"/>
                <w:color w:val="FF0000"/>
              </w:rPr>
            </w:pPr>
            <w:r w:rsidRPr="00391E59">
              <w:rPr>
                <w:rFonts w:ascii="Times New Roman" w:eastAsia="Times New Roman" w:hAnsi="Times New Roman" w:cs="Times New Roman"/>
              </w:rPr>
              <w:t xml:space="preserve">Mixed Grassland/Shrubland </w:t>
            </w:r>
            <w:r w:rsidRPr="00391E59">
              <w:rPr>
                <w:rFonts w:ascii="Times New Roman" w:hAnsi="Times New Roman" w:cs="Times New Roman"/>
              </w:rPr>
              <w:t>(MIGS)</w:t>
            </w:r>
          </w:p>
        </w:tc>
      </w:tr>
      <w:tr w:rsidR="00D440C1" w:rsidRPr="00391E59" w14:paraId="058B4C27" w14:textId="77777777" w:rsidTr="003B3D8D">
        <w:trPr>
          <w:trHeight w:val="300"/>
          <w:jc w:val="center"/>
        </w:trPr>
        <w:tc>
          <w:tcPr>
            <w:tcW w:w="2322" w:type="dxa"/>
            <w:vMerge w:val="restart"/>
            <w:tcBorders>
              <w:left w:val="nil"/>
              <w:right w:val="nil"/>
            </w:tcBorders>
          </w:tcPr>
          <w:p w14:paraId="4ECEC24A" w14:textId="57C4136C" w:rsidR="00D440C1" w:rsidRPr="00391E59" w:rsidRDefault="00D440C1" w:rsidP="00D440C1">
            <w:pPr>
              <w:spacing w:after="0" w:line="240" w:lineRule="auto"/>
              <w:rPr>
                <w:rFonts w:ascii="Times New Roman" w:eastAsia="Times New Roman" w:hAnsi="Times New Roman" w:cs="Times New Roman"/>
                <w:color w:val="000000"/>
              </w:rPr>
            </w:pPr>
            <w:r w:rsidRPr="008F7387">
              <w:rPr>
                <w:rFonts w:ascii="Times New Roman" w:eastAsia="Times New Roman" w:hAnsi="Times New Roman" w:cs="Times New Roman"/>
                <w:color w:val="000000"/>
              </w:rPr>
              <w:t>Aguas continental</w:t>
            </w:r>
            <w:r w:rsidR="0024247D">
              <w:rPr>
                <w:rFonts w:ascii="Times New Roman" w:eastAsia="Times New Roman" w:hAnsi="Times New Roman" w:cs="Times New Roman"/>
                <w:color w:val="000000"/>
              </w:rPr>
              <w:t>e</w:t>
            </w:r>
            <w:r w:rsidRPr="008F7387">
              <w:rPr>
                <w:rFonts w:ascii="Times New Roman" w:eastAsia="Times New Roman" w:hAnsi="Times New Roman" w:cs="Times New Roman"/>
                <w:color w:val="000000"/>
              </w:rPr>
              <w:t>s (</w:t>
            </w:r>
            <w:r w:rsidRPr="008F7387">
              <w:rPr>
                <w:rFonts w:ascii="Times New Roman" w:eastAsia="Times New Roman" w:hAnsi="Times New Roman" w:cs="Times New Roman"/>
                <w:color w:val="0070C0"/>
              </w:rPr>
              <w:t>Waterbodies</w:t>
            </w:r>
            <w:r w:rsidRPr="008F7387">
              <w:rPr>
                <w:rFonts w:ascii="Times New Roman" w:eastAsia="Times New Roman" w:hAnsi="Times New Roman" w:cs="Times New Roman"/>
                <w:color w:val="000000"/>
              </w:rPr>
              <w:t>)</w:t>
            </w:r>
          </w:p>
          <w:p w14:paraId="5F201F4C" w14:textId="19887180" w:rsidR="00D440C1" w:rsidRPr="00391E59" w:rsidRDefault="00D440C1" w:rsidP="00D440C1">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hideMark/>
          </w:tcPr>
          <w:p w14:paraId="513446CD" w14:textId="302A3AD7" w:rsidR="00D440C1" w:rsidRPr="00391E59" w:rsidRDefault="00D440C1" w:rsidP="00D440C1">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Embalses (</w:t>
            </w:r>
            <w:r w:rsidRPr="00391E59">
              <w:rPr>
                <w:rFonts w:ascii="Times New Roman" w:eastAsia="Times New Roman" w:hAnsi="Times New Roman" w:cs="Times New Roman"/>
                <w:color w:val="0070C0"/>
              </w:rPr>
              <w:t>Reservoir</w:t>
            </w:r>
            <w:r w:rsidRPr="00391E59">
              <w:rPr>
                <w:rFonts w:ascii="Times New Roman" w:eastAsia="Times New Roman" w:hAnsi="Times New Roman" w:cs="Times New Roman"/>
                <w:color w:val="000000"/>
              </w:rPr>
              <w:t>)</w:t>
            </w:r>
          </w:p>
        </w:tc>
        <w:tc>
          <w:tcPr>
            <w:tcW w:w="3780" w:type="dxa"/>
            <w:tcBorders>
              <w:left w:val="nil"/>
              <w:right w:val="nil"/>
            </w:tcBorders>
          </w:tcPr>
          <w:p w14:paraId="5D8D01CF" w14:textId="77777777" w:rsidR="00D440C1" w:rsidRPr="00391E59" w:rsidRDefault="00D440C1" w:rsidP="00D440C1">
            <w:pPr>
              <w:spacing w:after="0" w:line="240" w:lineRule="auto"/>
              <w:rPr>
                <w:rFonts w:ascii="Times New Roman" w:eastAsia="Times New Roman" w:hAnsi="Times New Roman" w:cs="Times New Roman"/>
                <w:color w:val="000000"/>
              </w:rPr>
            </w:pPr>
            <w:r w:rsidRPr="00391E59">
              <w:rPr>
                <w:rFonts w:ascii="Times New Roman" w:hAnsi="Times New Roman" w:cs="Times New Roman"/>
              </w:rPr>
              <w:t>Water (WATR)</w:t>
            </w:r>
          </w:p>
        </w:tc>
      </w:tr>
      <w:tr w:rsidR="00D440C1" w:rsidRPr="00391E59" w14:paraId="72229363" w14:textId="77777777" w:rsidTr="003B3D8D">
        <w:trPr>
          <w:trHeight w:val="300"/>
          <w:jc w:val="center"/>
        </w:trPr>
        <w:tc>
          <w:tcPr>
            <w:tcW w:w="2322" w:type="dxa"/>
            <w:vMerge/>
            <w:tcBorders>
              <w:left w:val="nil"/>
              <w:right w:val="nil"/>
            </w:tcBorders>
          </w:tcPr>
          <w:p w14:paraId="171ACAAA" w14:textId="3DFDDB31" w:rsidR="00D440C1" w:rsidRPr="00391E59" w:rsidRDefault="00D440C1" w:rsidP="00D440C1">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tcPr>
          <w:p w14:paraId="4BF52180" w14:textId="6E5D949A" w:rsidR="00D440C1" w:rsidRPr="00391E59" w:rsidRDefault="00D440C1" w:rsidP="00D440C1">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Lagunas (</w:t>
            </w:r>
            <w:r w:rsidRPr="00391E59">
              <w:rPr>
                <w:rFonts w:ascii="Times New Roman" w:eastAsia="Times New Roman" w:hAnsi="Times New Roman" w:cs="Times New Roman"/>
                <w:color w:val="0070C0"/>
              </w:rPr>
              <w:t>Lagoons</w:t>
            </w:r>
            <w:r w:rsidRPr="00391E59">
              <w:rPr>
                <w:rFonts w:ascii="Times New Roman" w:eastAsia="Times New Roman" w:hAnsi="Times New Roman" w:cs="Times New Roman"/>
                <w:color w:val="000000"/>
              </w:rPr>
              <w:t>)</w:t>
            </w:r>
          </w:p>
        </w:tc>
        <w:tc>
          <w:tcPr>
            <w:tcW w:w="3780" w:type="dxa"/>
            <w:tcBorders>
              <w:left w:val="nil"/>
              <w:right w:val="nil"/>
            </w:tcBorders>
          </w:tcPr>
          <w:p w14:paraId="16130139" w14:textId="77777777" w:rsidR="00D440C1" w:rsidRPr="00391E59" w:rsidRDefault="00D440C1" w:rsidP="00D440C1">
            <w:pPr>
              <w:spacing w:after="0" w:line="240" w:lineRule="auto"/>
              <w:rPr>
                <w:rFonts w:ascii="Times New Roman" w:eastAsia="Times New Roman" w:hAnsi="Times New Roman" w:cs="Times New Roman"/>
                <w:color w:val="000000"/>
              </w:rPr>
            </w:pPr>
            <w:r w:rsidRPr="00391E59">
              <w:rPr>
                <w:rFonts w:ascii="Times New Roman" w:hAnsi="Times New Roman" w:cs="Times New Roman"/>
              </w:rPr>
              <w:t>Water (WATR)</w:t>
            </w:r>
          </w:p>
        </w:tc>
      </w:tr>
      <w:tr w:rsidR="00D440C1" w:rsidRPr="00391E59" w14:paraId="5ED9262C" w14:textId="77777777" w:rsidTr="003B3D8D">
        <w:trPr>
          <w:trHeight w:val="300"/>
          <w:jc w:val="center"/>
        </w:trPr>
        <w:tc>
          <w:tcPr>
            <w:tcW w:w="2322" w:type="dxa"/>
            <w:vMerge/>
            <w:tcBorders>
              <w:left w:val="nil"/>
              <w:right w:val="nil"/>
            </w:tcBorders>
          </w:tcPr>
          <w:p w14:paraId="4456BC43" w14:textId="0CD3E438" w:rsidR="00D440C1" w:rsidRPr="00391E59" w:rsidRDefault="00D440C1" w:rsidP="00D440C1">
            <w:pPr>
              <w:spacing w:after="0" w:line="240" w:lineRule="auto"/>
              <w:rPr>
                <w:rFonts w:ascii="Times New Roman" w:eastAsia="Times New Roman" w:hAnsi="Times New Roman" w:cs="Times New Roman"/>
                <w:color w:val="000000"/>
              </w:rPr>
            </w:pPr>
          </w:p>
        </w:tc>
        <w:tc>
          <w:tcPr>
            <w:tcW w:w="3258" w:type="dxa"/>
            <w:tcBorders>
              <w:left w:val="nil"/>
              <w:right w:val="nil"/>
            </w:tcBorders>
            <w:shd w:val="clear" w:color="auto" w:fill="auto"/>
            <w:noWrap/>
          </w:tcPr>
          <w:p w14:paraId="337D3932" w14:textId="0EB3DD63" w:rsidR="00D440C1" w:rsidRPr="00391E59" w:rsidRDefault="00D440C1" w:rsidP="00D440C1">
            <w:pPr>
              <w:spacing w:after="0" w:line="240" w:lineRule="auto"/>
              <w:rPr>
                <w:rFonts w:ascii="Times New Roman" w:eastAsia="Times New Roman" w:hAnsi="Times New Roman" w:cs="Times New Roman"/>
                <w:color w:val="000000"/>
              </w:rPr>
            </w:pPr>
            <w:r w:rsidRPr="00391E59">
              <w:rPr>
                <w:rFonts w:ascii="Times New Roman" w:eastAsia="Times New Roman" w:hAnsi="Times New Roman" w:cs="Times New Roman"/>
                <w:color w:val="000000"/>
              </w:rPr>
              <w:t>Salar</w:t>
            </w:r>
            <w:r w:rsidR="00B766FF">
              <w:rPr>
                <w:rFonts w:ascii="Times New Roman" w:eastAsia="Times New Roman" w:hAnsi="Times New Roman" w:cs="Times New Roman"/>
                <w:color w:val="000000"/>
              </w:rPr>
              <w:t>es</w:t>
            </w:r>
            <w:r w:rsidRPr="00391E59">
              <w:rPr>
                <w:rFonts w:ascii="Times New Roman" w:eastAsia="Times New Roman" w:hAnsi="Times New Roman" w:cs="Times New Roman"/>
                <w:color w:val="000000"/>
              </w:rPr>
              <w:t xml:space="preserve"> (</w:t>
            </w:r>
            <w:r w:rsidRPr="00391E59">
              <w:rPr>
                <w:rFonts w:ascii="Times New Roman" w:eastAsia="Times New Roman" w:hAnsi="Times New Roman" w:cs="Times New Roman"/>
                <w:color w:val="0070C0"/>
              </w:rPr>
              <w:t>Salt</w:t>
            </w:r>
            <w:r w:rsidRPr="00391E59">
              <w:rPr>
                <w:rFonts w:ascii="Times New Roman" w:eastAsia="Times New Roman" w:hAnsi="Times New Roman" w:cs="Times New Roman"/>
                <w:color w:val="000000"/>
              </w:rPr>
              <w:t>)</w:t>
            </w:r>
          </w:p>
        </w:tc>
        <w:tc>
          <w:tcPr>
            <w:tcW w:w="3780" w:type="dxa"/>
            <w:tcBorders>
              <w:left w:val="nil"/>
              <w:right w:val="nil"/>
            </w:tcBorders>
          </w:tcPr>
          <w:p w14:paraId="6608134C" w14:textId="77777777" w:rsidR="00D440C1" w:rsidRPr="00391E59" w:rsidRDefault="00D440C1" w:rsidP="00D440C1">
            <w:pPr>
              <w:spacing w:after="0" w:line="240" w:lineRule="auto"/>
              <w:rPr>
                <w:rFonts w:ascii="Times New Roman" w:eastAsia="Times New Roman" w:hAnsi="Times New Roman" w:cs="Times New Roman"/>
                <w:color w:val="000000"/>
              </w:rPr>
            </w:pPr>
            <w:r w:rsidRPr="00391E59">
              <w:rPr>
                <w:rFonts w:ascii="Times New Roman" w:hAnsi="Times New Roman" w:cs="Times New Roman"/>
              </w:rPr>
              <w:t>Water (WATR)</w:t>
            </w:r>
          </w:p>
        </w:tc>
      </w:tr>
    </w:tbl>
    <w:p w14:paraId="55103534" w14:textId="03C7DEFD" w:rsidR="001E7B72" w:rsidRDefault="001E7B72" w:rsidP="00F57079">
      <w:pPr>
        <w:rPr>
          <w:rFonts w:ascii="Times New Roman" w:eastAsia="Times New Roman" w:hAnsi="Times New Roman" w:cs="Times New Roman"/>
          <w:color w:val="000000"/>
          <w:sz w:val="24"/>
        </w:rPr>
      </w:pPr>
    </w:p>
    <w:p w14:paraId="25C24FFA" w14:textId="63790F86" w:rsidR="001E7B72" w:rsidRPr="003B3D8D" w:rsidRDefault="001E7B72" w:rsidP="003B3D8D">
      <w:pPr>
        <w:pStyle w:val="Heading2"/>
        <w:rPr>
          <w:rFonts w:asciiTheme="majorBidi" w:eastAsia="Times New Roman" w:hAnsiTheme="majorBidi"/>
          <w:sz w:val="24"/>
          <w:lang w:val="es-CO"/>
        </w:rPr>
      </w:pPr>
      <w:bookmarkStart w:id="5" w:name="_Toc42188355"/>
      <w:r w:rsidRPr="003B3D8D">
        <w:rPr>
          <w:rFonts w:asciiTheme="majorBidi" w:eastAsia="Times New Roman" w:hAnsiTheme="majorBidi"/>
          <w:lang w:val="es-CO"/>
        </w:rPr>
        <w:t>3.1. Cultivos Permanentes (</w:t>
      </w:r>
      <w:r w:rsidRPr="003B3D8D">
        <w:rPr>
          <w:rFonts w:asciiTheme="majorBidi" w:hAnsiTheme="majorBidi"/>
          <w:color w:val="0070C0"/>
          <w:lang w:val="es-CO"/>
        </w:rPr>
        <w:t>Permanent crops</w:t>
      </w:r>
      <w:r w:rsidRPr="003B3D8D">
        <w:rPr>
          <w:rFonts w:asciiTheme="majorBidi" w:eastAsia="Times New Roman" w:hAnsiTheme="majorBidi"/>
          <w:lang w:val="es-CO"/>
        </w:rPr>
        <w:t>)</w:t>
      </w:r>
      <w:bookmarkEnd w:id="5"/>
    </w:p>
    <w:p w14:paraId="120CD708" w14:textId="489684F9" w:rsidR="001E7B72" w:rsidRPr="003B3D8D" w:rsidRDefault="00E5645A">
      <w:pPr>
        <w:rPr>
          <w:rFonts w:ascii="Times New Roman" w:eastAsia="Times New Roman" w:hAnsi="Times New Roman" w:cs="Times New Roman"/>
          <w:b/>
          <w:bCs/>
          <w:color w:val="000000"/>
          <w:sz w:val="24"/>
          <w:lang w:val="es-CO"/>
        </w:rPr>
      </w:pPr>
      <w:r w:rsidRPr="003B3D8D">
        <w:rPr>
          <w:rFonts w:ascii="Times New Roman" w:eastAsia="Times New Roman" w:hAnsi="Times New Roman" w:cs="Times New Roman"/>
          <w:b/>
          <w:bCs/>
          <w:color w:val="000000"/>
          <w:sz w:val="24"/>
          <w:lang w:val="es-CO"/>
        </w:rPr>
        <w:t>3.1.1.</w:t>
      </w:r>
      <w:r w:rsidR="001E7B72" w:rsidRPr="003B3D8D">
        <w:rPr>
          <w:rFonts w:ascii="Times New Roman" w:eastAsia="Times New Roman" w:hAnsi="Times New Roman" w:cs="Times New Roman"/>
          <w:b/>
          <w:bCs/>
          <w:color w:val="000000"/>
          <w:sz w:val="24"/>
          <w:lang w:val="es-CO"/>
        </w:rPr>
        <w:t xml:space="preserve"> </w:t>
      </w:r>
      <w:r w:rsidR="001E7B72" w:rsidRPr="003B3D8D">
        <w:rPr>
          <w:rFonts w:ascii="Times New Roman" w:eastAsia="Times New Roman" w:hAnsi="Times New Roman" w:cs="Times New Roman"/>
          <w:b/>
          <w:bCs/>
          <w:color w:val="000000"/>
          <w:sz w:val="24"/>
          <w:szCs w:val="24"/>
          <w:lang w:val="es-CO"/>
        </w:rPr>
        <w:t>Cultivos Agrícolas (</w:t>
      </w:r>
      <w:r w:rsidR="001E7B72" w:rsidRPr="003B3D8D">
        <w:rPr>
          <w:rFonts w:ascii="Times New Roman" w:hAnsi="Times New Roman" w:cs="Times New Roman"/>
          <w:b/>
          <w:bCs/>
          <w:color w:val="0070C0"/>
          <w:sz w:val="24"/>
          <w:szCs w:val="24"/>
          <w:lang w:val="es-CO"/>
        </w:rPr>
        <w:t>Agricultural crops</w:t>
      </w:r>
      <w:r w:rsidR="001E7B72" w:rsidRPr="003B3D8D">
        <w:rPr>
          <w:rFonts w:ascii="Times New Roman" w:eastAsia="Times New Roman" w:hAnsi="Times New Roman" w:cs="Times New Roman"/>
          <w:b/>
          <w:bCs/>
          <w:color w:val="000000"/>
          <w:sz w:val="24"/>
          <w:szCs w:val="24"/>
          <w:lang w:val="es-CO"/>
        </w:rPr>
        <w:t>)</w:t>
      </w:r>
    </w:p>
    <w:p w14:paraId="553F14FC" w14:textId="24652327" w:rsidR="001E7B72" w:rsidRPr="00DA5FA4" w:rsidRDefault="001E7B72">
      <w:pPr>
        <w:rPr>
          <w:rFonts w:ascii="Times New Roman" w:hAnsi="Times New Roman" w:cs="Times New Roman"/>
          <w:sz w:val="24"/>
        </w:rPr>
      </w:pPr>
      <w:r w:rsidRPr="00DA5FA4">
        <w:rPr>
          <w:rFonts w:ascii="Times New Roman" w:hAnsi="Times New Roman" w:cs="Times New Roman"/>
          <w:sz w:val="24"/>
        </w:rPr>
        <w:t xml:space="preserve">SWAT has the following </w:t>
      </w:r>
      <w:r>
        <w:rPr>
          <w:rFonts w:ascii="Times New Roman" w:hAnsi="Times New Roman" w:cs="Times New Roman"/>
          <w:sz w:val="24"/>
        </w:rPr>
        <w:t xml:space="preserve">generic </w:t>
      </w:r>
      <w:r w:rsidRPr="00DA5FA4">
        <w:rPr>
          <w:rFonts w:ascii="Times New Roman" w:hAnsi="Times New Roman" w:cs="Times New Roman"/>
          <w:sz w:val="24"/>
        </w:rPr>
        <w:t xml:space="preserve">options to simulate </w:t>
      </w:r>
      <w:r>
        <w:rPr>
          <w:rFonts w:ascii="Times New Roman" w:hAnsi="Times New Roman" w:cs="Times New Roman"/>
          <w:sz w:val="24"/>
        </w:rPr>
        <w:t>a</w:t>
      </w:r>
      <w:r w:rsidRPr="00DA5FA4">
        <w:rPr>
          <w:rFonts w:ascii="Times New Roman" w:hAnsi="Times New Roman" w:cs="Times New Roman"/>
          <w:sz w:val="24"/>
        </w:rPr>
        <w:t>gricultural lands</w:t>
      </w:r>
      <w:r w:rsidR="008306E9">
        <w:rPr>
          <w:rFonts w:ascii="Times New Roman" w:hAnsi="Times New Roman" w:cs="Times New Roman"/>
          <w:sz w:val="24"/>
        </w:rPr>
        <w:t>;</w:t>
      </w:r>
      <w:r w:rsidR="00D45701">
        <w:rPr>
          <w:rFonts w:ascii="Times New Roman" w:hAnsi="Times New Roman" w:cs="Times New Roman"/>
          <w:sz w:val="24"/>
        </w:rPr>
        <w:t xml:space="preserve"> in addition</w:t>
      </w:r>
      <w:r w:rsidR="008306E9">
        <w:rPr>
          <w:rFonts w:ascii="Times New Roman" w:hAnsi="Times New Roman" w:cs="Times New Roman"/>
          <w:sz w:val="24"/>
        </w:rPr>
        <w:t>, users can specify</w:t>
      </w:r>
      <w:r w:rsidR="00D45701">
        <w:rPr>
          <w:rFonts w:ascii="Times New Roman" w:hAnsi="Times New Roman" w:cs="Times New Roman"/>
          <w:sz w:val="24"/>
        </w:rPr>
        <w:t xml:space="preserve"> specific crops</w:t>
      </w:r>
      <w:r w:rsidR="008306E9">
        <w:rPr>
          <w:rFonts w:ascii="Times New Roman" w:hAnsi="Times New Roman" w:cs="Times New Roman"/>
          <w:sz w:val="24"/>
        </w:rPr>
        <w:t xml:space="preserve"> as listed in </w:t>
      </w:r>
      <w:r w:rsidR="00D45701">
        <w:rPr>
          <w:rFonts w:ascii="Times New Roman" w:hAnsi="Times New Roman" w:cs="Times New Roman"/>
          <w:sz w:val="24"/>
        </w:rPr>
        <w:t>Appendix 2</w:t>
      </w:r>
      <w:r w:rsidRPr="00DA5FA4">
        <w:rPr>
          <w:rFonts w:ascii="Times New Roman" w:hAnsi="Times New Roman" w:cs="Times New Roman"/>
          <w:sz w:val="24"/>
        </w:rPr>
        <w:t xml:space="preserve">: </w:t>
      </w:r>
    </w:p>
    <w:p w14:paraId="6B7C2B9E" w14:textId="7B701ECD" w:rsidR="001E7B72" w:rsidRDefault="001E7B72" w:rsidP="001E7B72">
      <w:pPr>
        <w:pStyle w:val="ListParagraph"/>
        <w:numPr>
          <w:ilvl w:val="0"/>
          <w:numId w:val="2"/>
        </w:numPr>
        <w:rPr>
          <w:rFonts w:ascii="Times New Roman" w:hAnsi="Times New Roman" w:cs="Times New Roman"/>
          <w:sz w:val="24"/>
        </w:rPr>
      </w:pPr>
      <w:r w:rsidRPr="00DA5FA4">
        <w:rPr>
          <w:rFonts w:ascii="Times New Roman" w:hAnsi="Times New Roman" w:cs="Times New Roman"/>
          <w:sz w:val="24"/>
        </w:rPr>
        <w:t>Agricultural Land-Generic (AGRL)</w:t>
      </w:r>
    </w:p>
    <w:p w14:paraId="02E55627" w14:textId="77777777" w:rsidR="00D45701" w:rsidRPr="000934C8" w:rsidRDefault="00D45701" w:rsidP="00D45701">
      <w:pPr>
        <w:pStyle w:val="ListParagraph"/>
        <w:numPr>
          <w:ilvl w:val="0"/>
          <w:numId w:val="2"/>
        </w:numPr>
        <w:rPr>
          <w:rFonts w:ascii="Times New Roman" w:hAnsi="Times New Roman" w:cs="Times New Roman"/>
          <w:bCs/>
          <w:sz w:val="24"/>
        </w:rPr>
      </w:pPr>
      <w:r w:rsidRPr="000934C8">
        <w:rPr>
          <w:rFonts w:ascii="Times New Roman" w:hAnsi="Times New Roman" w:cs="Times New Roman"/>
          <w:bCs/>
          <w:sz w:val="24"/>
        </w:rPr>
        <w:t xml:space="preserve">Agricultural Land-Row Crops (AGRR) </w:t>
      </w:r>
    </w:p>
    <w:p w14:paraId="15A24483" w14:textId="77777777" w:rsidR="001E7B72" w:rsidRPr="00DA5FA4" w:rsidRDefault="001E7B72" w:rsidP="001E7B72">
      <w:pPr>
        <w:pStyle w:val="ListParagraph"/>
        <w:numPr>
          <w:ilvl w:val="0"/>
          <w:numId w:val="2"/>
        </w:numPr>
        <w:rPr>
          <w:rFonts w:ascii="Times New Roman" w:hAnsi="Times New Roman" w:cs="Times New Roman"/>
          <w:sz w:val="24"/>
        </w:rPr>
      </w:pPr>
      <w:r w:rsidRPr="00DA5FA4">
        <w:rPr>
          <w:rFonts w:ascii="Times New Roman" w:hAnsi="Times New Roman" w:cs="Times New Roman"/>
          <w:sz w:val="24"/>
        </w:rPr>
        <w:t>Agricultural Land-Close-grown (AGRC)</w:t>
      </w:r>
    </w:p>
    <w:p w14:paraId="25B027C9" w14:textId="145D4003" w:rsidR="00E81903" w:rsidRDefault="00D45701" w:rsidP="00A12769">
      <w:pP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Based on the land cover map of Arequipa, 2.39% of the region is covered by agricultural crop</w:t>
      </w:r>
      <w:r w:rsidR="008306E9">
        <w:rPr>
          <w:rFonts w:ascii="Times New Roman" w:eastAsia="Times New Roman" w:hAnsi="Times New Roman" w:cs="Times New Roman"/>
          <w:color w:val="000000"/>
          <w:sz w:val="24"/>
        </w:rPr>
        <w:t>.  Field sizes are very small, however and the variety of crops grown is quite diverse.</w:t>
      </w:r>
      <w:r>
        <w:rPr>
          <w:rFonts w:ascii="Times New Roman" w:eastAsia="Times New Roman" w:hAnsi="Times New Roman" w:cs="Times New Roman"/>
          <w:color w:val="000000"/>
          <w:sz w:val="24"/>
        </w:rPr>
        <w:t xml:space="preserve"> (Figure 2). Therefore, </w:t>
      </w:r>
      <w:r w:rsidRPr="00D45701">
        <w:rPr>
          <w:rFonts w:ascii="Times New Roman" w:eastAsia="Times New Roman" w:hAnsi="Times New Roman" w:cs="Times New Roman"/>
          <w:b/>
          <w:bCs/>
          <w:color w:val="000000"/>
          <w:sz w:val="24"/>
        </w:rPr>
        <w:t>Agricultural Land-Generic (AGRL)</w:t>
      </w:r>
      <w:r>
        <w:rPr>
          <w:rFonts w:ascii="Times New Roman" w:eastAsia="Times New Roman" w:hAnsi="Times New Roman" w:cs="Times New Roman"/>
          <w:color w:val="000000"/>
          <w:sz w:val="24"/>
        </w:rPr>
        <w:t xml:space="preserve"> was used as </w:t>
      </w:r>
      <w:r w:rsidR="008306E9">
        <w:rPr>
          <w:rFonts w:ascii="Times New Roman" w:eastAsia="Times New Roman" w:hAnsi="Times New Roman" w:cs="Times New Roman"/>
          <w:color w:val="000000"/>
          <w:sz w:val="24"/>
        </w:rPr>
        <w:t>the base land cover category</w:t>
      </w:r>
      <w:r>
        <w:rPr>
          <w:rFonts w:ascii="Times New Roman" w:eastAsia="Times New Roman" w:hAnsi="Times New Roman" w:cs="Times New Roman"/>
          <w:color w:val="000000"/>
          <w:sz w:val="24"/>
        </w:rPr>
        <w:t xml:space="preserve"> for agricultural </w:t>
      </w:r>
      <w:r w:rsidR="00E81903">
        <w:rPr>
          <w:rFonts w:ascii="Times New Roman" w:eastAsia="Times New Roman" w:hAnsi="Times New Roman" w:cs="Times New Roman"/>
          <w:color w:val="000000"/>
          <w:sz w:val="24"/>
        </w:rPr>
        <w:t>lands</w:t>
      </w:r>
      <w:r>
        <w:rPr>
          <w:rFonts w:ascii="Times New Roman" w:eastAsia="Times New Roman" w:hAnsi="Times New Roman" w:cs="Times New Roman"/>
          <w:color w:val="000000"/>
          <w:sz w:val="24"/>
        </w:rPr>
        <w:t xml:space="preserve"> in Arequipa</w:t>
      </w:r>
      <w:r w:rsidR="00E81903">
        <w:rPr>
          <w:rFonts w:ascii="Times New Roman" w:eastAsia="Times New Roman" w:hAnsi="Times New Roman" w:cs="Times New Roman"/>
          <w:color w:val="000000"/>
          <w:sz w:val="24"/>
        </w:rPr>
        <w:t xml:space="preserve"> Region</w:t>
      </w:r>
      <w:r>
        <w:rPr>
          <w:rFonts w:ascii="Times New Roman" w:eastAsia="Times New Roman" w:hAnsi="Times New Roman" w:cs="Times New Roman"/>
          <w:color w:val="000000"/>
          <w:sz w:val="24"/>
        </w:rPr>
        <w:t xml:space="preserve">. </w:t>
      </w:r>
    </w:p>
    <w:p w14:paraId="45AC7A7F" w14:textId="59C2BD52" w:rsidR="001B4DC6" w:rsidRDefault="00E81903" w:rsidP="00E81903">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Specific </w:t>
      </w:r>
      <w:r w:rsidR="00AA3E7B">
        <w:rPr>
          <w:rFonts w:ascii="Times New Roman" w:eastAsia="Times New Roman" w:hAnsi="Times New Roman" w:cs="Times New Roman"/>
          <w:color w:val="000000"/>
          <w:sz w:val="24"/>
        </w:rPr>
        <w:t xml:space="preserve">crops </w:t>
      </w:r>
      <w:r w:rsidR="001E7B72">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listed in Appendix 2</w:t>
      </w:r>
      <w:r w:rsidR="001B4DC6">
        <w:rPr>
          <w:rFonts w:ascii="Times New Roman" w:eastAsia="Times New Roman" w:hAnsi="Times New Roman" w:cs="Times New Roman"/>
          <w:color w:val="000000"/>
          <w:sz w:val="24"/>
        </w:rPr>
        <w:t xml:space="preserve">) can be used, if users </w:t>
      </w:r>
      <w:r w:rsidR="00AA3E7B">
        <w:rPr>
          <w:rFonts w:ascii="Times New Roman" w:eastAsia="Times New Roman" w:hAnsi="Times New Roman" w:cs="Times New Roman"/>
          <w:color w:val="000000"/>
          <w:sz w:val="24"/>
        </w:rPr>
        <w:t xml:space="preserve">want to model specific region and have more detail about its crop types. </w:t>
      </w:r>
    </w:p>
    <w:p w14:paraId="0130E6E7" w14:textId="77777777" w:rsidR="00A12769" w:rsidRDefault="00A12769" w:rsidP="00A12769">
      <w:pPr>
        <w:keepNext/>
        <w:jc w:val="center"/>
      </w:pPr>
      <w:r w:rsidRPr="00A12769">
        <w:rPr>
          <w:rFonts w:ascii="Times New Roman" w:eastAsia="Times New Roman" w:hAnsi="Times New Roman" w:cs="Times New Roman"/>
          <w:noProof/>
          <w:color w:val="000000"/>
          <w:sz w:val="24"/>
        </w:rPr>
        <w:drawing>
          <wp:inline distT="0" distB="0" distL="0" distR="0" wp14:anchorId="1CCFDC00" wp14:editId="266DB941">
            <wp:extent cx="4327611" cy="2972107"/>
            <wp:effectExtent l="0" t="0" r="0" b="0"/>
            <wp:docPr id="11" name="Picture 11" descr="D:\Maps\Agricultural_crops_Arequ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s\Agricultural_crops_Arequip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1531" cy="2974799"/>
                    </a:xfrm>
                    <a:prstGeom prst="rect">
                      <a:avLst/>
                    </a:prstGeom>
                    <a:noFill/>
                    <a:ln>
                      <a:noFill/>
                    </a:ln>
                  </pic:spPr>
                </pic:pic>
              </a:graphicData>
            </a:graphic>
          </wp:inline>
        </w:drawing>
      </w:r>
    </w:p>
    <w:p w14:paraId="4B30018A" w14:textId="6DA09359" w:rsidR="001B4DC6" w:rsidRPr="003B4850" w:rsidRDefault="00A12769" w:rsidP="00A12769">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Pr="003B4850">
        <w:rPr>
          <w:rFonts w:asciiTheme="majorBidi" w:hAnsiTheme="majorBidi" w:cstheme="majorBidi"/>
          <w:sz w:val="22"/>
          <w:szCs w:val="22"/>
        </w:rPr>
        <w:t>2</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Agricultural Lands in Arequipa Region</w:t>
      </w:r>
      <w:r w:rsidR="008306E9" w:rsidRPr="003B4850">
        <w:rPr>
          <w:rFonts w:asciiTheme="majorBidi" w:hAnsiTheme="majorBidi" w:cstheme="majorBidi"/>
          <w:sz w:val="22"/>
          <w:szCs w:val="22"/>
        </w:rPr>
        <w:t>, derived from the land cover map in Figure 1</w:t>
      </w:r>
    </w:p>
    <w:p w14:paraId="4A514B7B" w14:textId="77777777" w:rsidR="00A12769" w:rsidRDefault="00A12769" w:rsidP="00BF3A2F">
      <w:pPr>
        <w:rPr>
          <w:rFonts w:ascii="Times New Roman" w:eastAsia="Times New Roman" w:hAnsi="Times New Roman" w:cs="Times New Roman"/>
          <w:color w:val="000000"/>
          <w:sz w:val="24"/>
        </w:rPr>
      </w:pPr>
    </w:p>
    <w:p w14:paraId="55FD25AD" w14:textId="6C589D05" w:rsidR="001E7B72" w:rsidRPr="003B3D8D" w:rsidRDefault="001B4DC6" w:rsidP="003B3D8D">
      <w:pPr>
        <w:pStyle w:val="Heading2"/>
        <w:rPr>
          <w:rFonts w:asciiTheme="majorBidi" w:eastAsia="Times New Roman" w:hAnsiTheme="majorBidi"/>
          <w:lang w:val="es-CO"/>
        </w:rPr>
      </w:pPr>
      <w:bookmarkStart w:id="6" w:name="_Toc42188356"/>
      <w:r w:rsidRPr="003B3D8D">
        <w:rPr>
          <w:rFonts w:asciiTheme="majorBidi" w:eastAsia="Times New Roman" w:hAnsiTheme="majorBidi"/>
          <w:lang w:val="es-CO"/>
        </w:rPr>
        <w:t xml:space="preserve">3.2. </w:t>
      </w:r>
      <w:r w:rsidR="001E7B72" w:rsidRPr="003B3D8D">
        <w:rPr>
          <w:rFonts w:asciiTheme="majorBidi" w:eastAsia="Times New Roman" w:hAnsiTheme="majorBidi"/>
          <w:lang w:val="es-CO"/>
        </w:rPr>
        <w:t xml:space="preserve"> </w:t>
      </w:r>
      <w:r w:rsidRPr="003B3D8D">
        <w:rPr>
          <w:rFonts w:asciiTheme="majorBidi" w:eastAsia="Times New Roman" w:hAnsiTheme="majorBidi"/>
          <w:lang w:val="es-CO"/>
        </w:rPr>
        <w:t>Áreas Urbanizadas (</w:t>
      </w:r>
      <w:r w:rsidRPr="003B3D8D">
        <w:rPr>
          <w:rFonts w:asciiTheme="majorBidi" w:hAnsiTheme="majorBidi"/>
          <w:color w:val="0070C0"/>
          <w:lang w:val="es-CO"/>
        </w:rPr>
        <w:t>Urbanized Areas</w:t>
      </w:r>
      <w:r w:rsidRPr="003B3D8D">
        <w:rPr>
          <w:rFonts w:asciiTheme="majorBidi" w:eastAsia="Times New Roman" w:hAnsiTheme="majorBidi"/>
          <w:lang w:val="es-CO"/>
        </w:rPr>
        <w:t>)</w:t>
      </w:r>
      <w:bookmarkEnd w:id="6"/>
    </w:p>
    <w:p w14:paraId="1DC5921B" w14:textId="37E92C7C" w:rsidR="001B4DC6" w:rsidRPr="003B3D8D" w:rsidRDefault="00E5645A">
      <w:pPr>
        <w:rPr>
          <w:b/>
          <w:bCs/>
          <w:sz w:val="24"/>
          <w:szCs w:val="24"/>
          <w:lang w:val="es-CO"/>
        </w:rPr>
      </w:pPr>
      <w:r w:rsidRPr="003B3D8D">
        <w:rPr>
          <w:rFonts w:ascii="Times New Roman" w:eastAsia="Times New Roman" w:hAnsi="Times New Roman" w:cs="Times New Roman"/>
          <w:b/>
          <w:bCs/>
          <w:color w:val="000000"/>
          <w:sz w:val="24"/>
          <w:szCs w:val="24"/>
          <w:lang w:val="es-CO"/>
        </w:rPr>
        <w:t>3.2.1. Zonas Urbanas (</w:t>
      </w:r>
      <w:r w:rsidRPr="003B3D8D">
        <w:rPr>
          <w:rFonts w:ascii="Times New Roman" w:hAnsi="Times New Roman" w:cs="Times New Roman"/>
          <w:b/>
          <w:bCs/>
          <w:color w:val="0070C0"/>
          <w:sz w:val="24"/>
          <w:szCs w:val="24"/>
          <w:lang w:val="es-CO"/>
        </w:rPr>
        <w:t>Urban areas</w:t>
      </w:r>
      <w:r w:rsidRPr="003B3D8D">
        <w:rPr>
          <w:rFonts w:ascii="Times New Roman" w:eastAsia="Times New Roman" w:hAnsi="Times New Roman" w:cs="Times New Roman"/>
          <w:b/>
          <w:bCs/>
          <w:color w:val="000000"/>
          <w:sz w:val="24"/>
          <w:szCs w:val="24"/>
          <w:lang w:val="es-CO"/>
        </w:rPr>
        <w:t>)</w:t>
      </w:r>
    </w:p>
    <w:p w14:paraId="0DB110EB" w14:textId="21126E37" w:rsidR="00110189" w:rsidRPr="00DA5FA4" w:rsidRDefault="00110189" w:rsidP="00F57079">
      <w:pPr>
        <w:rPr>
          <w:rFonts w:ascii="Times New Roman" w:hAnsi="Times New Roman" w:cs="Times New Roman"/>
          <w:sz w:val="24"/>
        </w:rPr>
      </w:pPr>
      <w:r w:rsidRPr="00DA5FA4">
        <w:rPr>
          <w:rFonts w:ascii="Times New Roman" w:hAnsi="Times New Roman" w:cs="Times New Roman"/>
          <w:sz w:val="24"/>
        </w:rPr>
        <w:t>SWAT has the following options to simulate Urban lands</w:t>
      </w:r>
      <w:r w:rsidR="00677944">
        <w:rPr>
          <w:rFonts w:ascii="Times New Roman" w:hAnsi="Times New Roman" w:cs="Times New Roman"/>
          <w:sz w:val="24"/>
        </w:rPr>
        <w:t>, depending on the ratio of impervious land and fraction of directly connected impervious land</w:t>
      </w:r>
      <w:r w:rsidR="00677944" w:rsidRPr="00DA5FA4">
        <w:rPr>
          <w:rFonts w:ascii="Times New Roman" w:hAnsi="Times New Roman" w:cs="Times New Roman"/>
          <w:sz w:val="24"/>
        </w:rPr>
        <w:t>:</w:t>
      </w:r>
    </w:p>
    <w:p w14:paraId="5CE2C470" w14:textId="0A5D3ECC" w:rsidR="00110189" w:rsidRPr="000934C8" w:rsidRDefault="00110189" w:rsidP="00110189">
      <w:pPr>
        <w:pStyle w:val="ListParagraph"/>
        <w:numPr>
          <w:ilvl w:val="0"/>
          <w:numId w:val="3"/>
        </w:numPr>
        <w:rPr>
          <w:rFonts w:ascii="Times New Roman" w:eastAsia="Times New Roman" w:hAnsi="Times New Roman" w:cs="Times New Roman"/>
          <w:bCs/>
          <w:color w:val="000000"/>
          <w:sz w:val="24"/>
        </w:rPr>
      </w:pPr>
      <w:r w:rsidRPr="000934C8">
        <w:rPr>
          <w:rFonts w:ascii="Times New Roman" w:eastAsia="Times New Roman" w:hAnsi="Times New Roman" w:cs="Times New Roman"/>
          <w:bCs/>
          <w:color w:val="000000"/>
          <w:sz w:val="24"/>
        </w:rPr>
        <w:t>Residential (URBN)</w:t>
      </w:r>
      <w:r w:rsidR="00D014CC" w:rsidRPr="000934C8">
        <w:rPr>
          <w:rFonts w:ascii="Times New Roman" w:hAnsi="Times New Roman" w:cs="Times New Roman"/>
          <w:bCs/>
          <w:sz w:val="24"/>
        </w:rPr>
        <w:t xml:space="preserve"> </w:t>
      </w:r>
    </w:p>
    <w:p w14:paraId="0296D7F4" w14:textId="5A419B81" w:rsidR="00110189" w:rsidRPr="0024247D" w:rsidRDefault="00110189" w:rsidP="00A12769">
      <w:pPr>
        <w:pStyle w:val="ListParagraph"/>
        <w:numPr>
          <w:ilvl w:val="0"/>
          <w:numId w:val="3"/>
        </w:numPr>
        <w:rPr>
          <w:rFonts w:ascii="Times New Roman" w:eastAsia="Times New Roman" w:hAnsi="Times New Roman" w:cs="Times New Roman"/>
          <w:bCs/>
          <w:color w:val="000000"/>
          <w:sz w:val="24"/>
        </w:rPr>
      </w:pPr>
      <w:r w:rsidRPr="003B3D8D">
        <w:rPr>
          <w:rFonts w:ascii="Times New Roman" w:eastAsia="Times New Roman" w:hAnsi="Times New Roman" w:cs="Times New Roman"/>
          <w:bCs/>
          <w:color w:val="000000"/>
          <w:sz w:val="24"/>
        </w:rPr>
        <w:t>Residential-High Density (URHD)</w:t>
      </w:r>
      <w:r w:rsidR="009F370C" w:rsidRPr="003B3D8D">
        <w:rPr>
          <w:rFonts w:ascii="Times New Roman" w:eastAsia="Times New Roman" w:hAnsi="Times New Roman" w:cs="Times New Roman"/>
          <w:bCs/>
          <w:color w:val="000000"/>
          <w:sz w:val="24"/>
        </w:rPr>
        <w:t xml:space="preserve"> </w:t>
      </w:r>
    </w:p>
    <w:p w14:paraId="6FE76841" w14:textId="77777777" w:rsidR="00110189" w:rsidRPr="00DA5FA4" w:rsidRDefault="00110189" w:rsidP="00110189">
      <w:pPr>
        <w:pStyle w:val="ListParagraph"/>
        <w:numPr>
          <w:ilvl w:val="0"/>
          <w:numId w:val="3"/>
        </w:numPr>
        <w:rPr>
          <w:rFonts w:ascii="Times New Roman" w:eastAsia="Times New Roman" w:hAnsi="Times New Roman" w:cs="Times New Roman"/>
          <w:color w:val="000000"/>
          <w:sz w:val="24"/>
        </w:rPr>
      </w:pPr>
      <w:r w:rsidRPr="00DA5FA4">
        <w:rPr>
          <w:rFonts w:ascii="Times New Roman" w:eastAsia="Times New Roman" w:hAnsi="Times New Roman" w:cs="Times New Roman"/>
          <w:color w:val="000000"/>
          <w:sz w:val="24"/>
        </w:rPr>
        <w:t>Residential-Medium Density (URMD)</w:t>
      </w:r>
    </w:p>
    <w:p w14:paraId="1B9783CC" w14:textId="77777777" w:rsidR="00110189" w:rsidRPr="00DA5FA4" w:rsidRDefault="00110189" w:rsidP="00110189">
      <w:pPr>
        <w:pStyle w:val="ListParagraph"/>
        <w:numPr>
          <w:ilvl w:val="0"/>
          <w:numId w:val="3"/>
        </w:numPr>
        <w:rPr>
          <w:rFonts w:ascii="Times New Roman" w:eastAsia="Times New Roman" w:hAnsi="Times New Roman" w:cs="Times New Roman"/>
          <w:color w:val="000000"/>
          <w:sz w:val="24"/>
        </w:rPr>
      </w:pPr>
      <w:r w:rsidRPr="00DA5FA4">
        <w:rPr>
          <w:rFonts w:ascii="Times New Roman" w:eastAsia="Times New Roman" w:hAnsi="Times New Roman" w:cs="Times New Roman"/>
          <w:color w:val="000000"/>
          <w:sz w:val="24"/>
        </w:rPr>
        <w:t>Residential-Med/Low Density (URML)</w:t>
      </w:r>
    </w:p>
    <w:p w14:paraId="1EA7EF2B" w14:textId="77777777" w:rsidR="00110189" w:rsidRPr="00DA5FA4" w:rsidRDefault="00110189" w:rsidP="00110189">
      <w:pPr>
        <w:pStyle w:val="ListParagraph"/>
        <w:numPr>
          <w:ilvl w:val="0"/>
          <w:numId w:val="3"/>
        </w:numPr>
        <w:rPr>
          <w:rFonts w:ascii="Times New Roman" w:eastAsia="Times New Roman" w:hAnsi="Times New Roman" w:cs="Times New Roman"/>
          <w:color w:val="000000"/>
          <w:sz w:val="24"/>
        </w:rPr>
      </w:pPr>
      <w:r w:rsidRPr="00DA5FA4">
        <w:rPr>
          <w:rFonts w:ascii="Times New Roman" w:eastAsia="Times New Roman" w:hAnsi="Times New Roman" w:cs="Times New Roman"/>
          <w:color w:val="000000"/>
          <w:sz w:val="24"/>
        </w:rPr>
        <w:t>Residential-Low Density (URLD)</w:t>
      </w:r>
    </w:p>
    <w:p w14:paraId="2B8F1818" w14:textId="77777777" w:rsidR="00110189" w:rsidRPr="00DA5FA4" w:rsidRDefault="00110189" w:rsidP="00110189">
      <w:pPr>
        <w:pStyle w:val="ListParagraph"/>
        <w:numPr>
          <w:ilvl w:val="0"/>
          <w:numId w:val="3"/>
        </w:numPr>
        <w:rPr>
          <w:rFonts w:ascii="Times New Roman" w:eastAsia="Times New Roman" w:hAnsi="Times New Roman" w:cs="Times New Roman"/>
          <w:color w:val="000000"/>
          <w:sz w:val="24"/>
        </w:rPr>
      </w:pPr>
      <w:r w:rsidRPr="00DA5FA4">
        <w:rPr>
          <w:rFonts w:ascii="Times New Roman" w:eastAsia="Times New Roman" w:hAnsi="Times New Roman" w:cs="Times New Roman"/>
          <w:color w:val="000000"/>
          <w:sz w:val="24"/>
        </w:rPr>
        <w:t>Commercial</w:t>
      </w:r>
      <w:r w:rsidR="00D014CC" w:rsidRPr="00DA5FA4">
        <w:rPr>
          <w:rFonts w:ascii="Times New Roman" w:eastAsia="Times New Roman" w:hAnsi="Times New Roman" w:cs="Times New Roman"/>
          <w:color w:val="000000"/>
          <w:sz w:val="24"/>
        </w:rPr>
        <w:t xml:space="preserve"> (UCOM)</w:t>
      </w:r>
    </w:p>
    <w:p w14:paraId="2B9C1189" w14:textId="77777777" w:rsidR="00110189" w:rsidRPr="00DA5FA4" w:rsidRDefault="00110189" w:rsidP="00110189">
      <w:pPr>
        <w:pStyle w:val="ListParagraph"/>
        <w:numPr>
          <w:ilvl w:val="0"/>
          <w:numId w:val="3"/>
        </w:numPr>
        <w:rPr>
          <w:rFonts w:ascii="Times New Roman" w:eastAsia="Times New Roman" w:hAnsi="Times New Roman" w:cs="Times New Roman"/>
          <w:color w:val="000000"/>
          <w:sz w:val="24"/>
        </w:rPr>
      </w:pPr>
      <w:r w:rsidRPr="00DA5FA4">
        <w:rPr>
          <w:rFonts w:ascii="Times New Roman" w:eastAsia="Times New Roman" w:hAnsi="Times New Roman" w:cs="Times New Roman"/>
          <w:color w:val="000000"/>
          <w:sz w:val="24"/>
        </w:rPr>
        <w:t>Industrial</w:t>
      </w:r>
      <w:r w:rsidR="00D014CC" w:rsidRPr="00DA5FA4">
        <w:rPr>
          <w:rFonts w:ascii="Times New Roman" w:eastAsia="Times New Roman" w:hAnsi="Times New Roman" w:cs="Times New Roman"/>
          <w:color w:val="000000"/>
          <w:sz w:val="24"/>
        </w:rPr>
        <w:t xml:space="preserve"> (UIDU)</w:t>
      </w:r>
    </w:p>
    <w:p w14:paraId="1D596CD1" w14:textId="77777777" w:rsidR="00110189" w:rsidRPr="00DA5FA4" w:rsidRDefault="00110189" w:rsidP="00110189">
      <w:pPr>
        <w:pStyle w:val="ListParagraph"/>
        <w:numPr>
          <w:ilvl w:val="0"/>
          <w:numId w:val="3"/>
        </w:numPr>
        <w:rPr>
          <w:rFonts w:ascii="Times New Roman" w:eastAsia="Times New Roman" w:hAnsi="Times New Roman" w:cs="Times New Roman"/>
          <w:color w:val="000000"/>
          <w:sz w:val="24"/>
        </w:rPr>
      </w:pPr>
      <w:r w:rsidRPr="00DA5FA4">
        <w:rPr>
          <w:rFonts w:ascii="Times New Roman" w:eastAsia="Times New Roman" w:hAnsi="Times New Roman" w:cs="Times New Roman"/>
          <w:color w:val="000000"/>
          <w:sz w:val="24"/>
        </w:rPr>
        <w:t>Transportation</w:t>
      </w:r>
      <w:r w:rsidR="00D014CC" w:rsidRPr="00DA5FA4">
        <w:rPr>
          <w:rFonts w:ascii="Times New Roman" w:eastAsia="Times New Roman" w:hAnsi="Times New Roman" w:cs="Times New Roman"/>
          <w:color w:val="000000"/>
          <w:sz w:val="24"/>
        </w:rPr>
        <w:t xml:space="preserve"> (UTRN)</w:t>
      </w:r>
    </w:p>
    <w:p w14:paraId="0AB062AC" w14:textId="77777777" w:rsidR="00110189" w:rsidRPr="00DA5FA4" w:rsidRDefault="00110189" w:rsidP="00110189">
      <w:pPr>
        <w:pStyle w:val="ListParagraph"/>
        <w:numPr>
          <w:ilvl w:val="0"/>
          <w:numId w:val="3"/>
        </w:numPr>
        <w:rPr>
          <w:rFonts w:ascii="Times New Roman" w:eastAsia="Times New Roman" w:hAnsi="Times New Roman" w:cs="Times New Roman"/>
          <w:color w:val="000000"/>
          <w:sz w:val="24"/>
        </w:rPr>
      </w:pPr>
      <w:r w:rsidRPr="00DA5FA4">
        <w:rPr>
          <w:rFonts w:ascii="Times New Roman" w:eastAsia="Times New Roman" w:hAnsi="Times New Roman" w:cs="Times New Roman"/>
          <w:color w:val="000000"/>
          <w:sz w:val="24"/>
        </w:rPr>
        <w:t>Institutional (UINS)</w:t>
      </w:r>
    </w:p>
    <w:p w14:paraId="2BC624AC" w14:textId="75B6C630" w:rsidR="00110189" w:rsidRDefault="00677944" w:rsidP="00D75D4A">
      <w:pPr>
        <w:rPr>
          <w:rFonts w:ascii="Times New Roman" w:hAnsi="Times New Roman" w:cs="Times New Roman"/>
          <w:sz w:val="24"/>
        </w:rPr>
      </w:pPr>
      <w:r>
        <w:rPr>
          <w:rFonts w:ascii="Times New Roman" w:hAnsi="Times New Roman" w:cs="Times New Roman"/>
          <w:sz w:val="24"/>
        </w:rPr>
        <w:t xml:space="preserve">Urban lands </w:t>
      </w:r>
      <w:r w:rsidR="00BF3A2F">
        <w:rPr>
          <w:rFonts w:ascii="Times New Roman" w:hAnsi="Times New Roman" w:cs="Times New Roman"/>
          <w:sz w:val="24"/>
        </w:rPr>
        <w:t xml:space="preserve">are mostly associated with </w:t>
      </w:r>
      <w:r w:rsidR="000F3590">
        <w:rPr>
          <w:rFonts w:ascii="Times New Roman" w:hAnsi="Times New Roman" w:cs="Times New Roman"/>
          <w:sz w:val="24"/>
        </w:rPr>
        <w:t xml:space="preserve">the city of </w:t>
      </w:r>
      <w:r w:rsidR="00BF3A2F">
        <w:rPr>
          <w:rFonts w:ascii="Times New Roman" w:hAnsi="Times New Roman" w:cs="Times New Roman"/>
          <w:sz w:val="24"/>
        </w:rPr>
        <w:t>Arequipa</w:t>
      </w:r>
      <w:r w:rsidR="000F3590">
        <w:rPr>
          <w:rFonts w:ascii="Times New Roman" w:hAnsi="Times New Roman" w:cs="Times New Roman"/>
          <w:sz w:val="24"/>
        </w:rPr>
        <w:t xml:space="preserve"> (Figure 3)</w:t>
      </w:r>
      <w:r w:rsidR="00BF3A2F">
        <w:rPr>
          <w:rFonts w:ascii="Times New Roman" w:hAnsi="Times New Roman" w:cs="Times New Roman"/>
          <w:sz w:val="24"/>
        </w:rPr>
        <w:t xml:space="preserve">, which is residential with high density. Therefore, </w:t>
      </w:r>
      <w:r w:rsidR="005220F8" w:rsidRPr="003B3D8D">
        <w:rPr>
          <w:rFonts w:ascii="Times New Roman" w:hAnsi="Times New Roman" w:cs="Times New Roman"/>
          <w:b/>
          <w:bCs/>
          <w:sz w:val="24"/>
        </w:rPr>
        <w:t>Res</w:t>
      </w:r>
      <w:r w:rsidR="005220F8" w:rsidRPr="0024247D">
        <w:rPr>
          <w:rFonts w:ascii="Times New Roman" w:eastAsia="Times New Roman" w:hAnsi="Times New Roman" w:cs="Times New Roman"/>
          <w:b/>
          <w:bCs/>
          <w:color w:val="000000"/>
          <w:sz w:val="24"/>
        </w:rPr>
        <w:t>ide</w:t>
      </w:r>
      <w:r w:rsidR="005220F8" w:rsidRPr="000934C8">
        <w:rPr>
          <w:rFonts w:ascii="Times New Roman" w:eastAsia="Times New Roman" w:hAnsi="Times New Roman" w:cs="Times New Roman"/>
          <w:b/>
          <w:color w:val="000000"/>
          <w:sz w:val="24"/>
        </w:rPr>
        <w:t>ntial-High Density (URHD</w:t>
      </w:r>
      <w:r w:rsidR="00AA3E7B">
        <w:rPr>
          <w:rFonts w:ascii="Times New Roman" w:eastAsia="Times New Roman" w:hAnsi="Times New Roman" w:cs="Times New Roman"/>
          <w:b/>
          <w:color w:val="000000"/>
          <w:sz w:val="24"/>
        </w:rPr>
        <w:t>)</w:t>
      </w:r>
      <w:r w:rsidR="005220F8" w:rsidRPr="003B3D8D">
        <w:rPr>
          <w:rFonts w:ascii="Times New Roman" w:eastAsia="Times New Roman" w:hAnsi="Times New Roman" w:cs="Times New Roman"/>
          <w:bCs/>
          <w:color w:val="000000"/>
          <w:sz w:val="24"/>
        </w:rPr>
        <w:t xml:space="preserve"> was used </w:t>
      </w:r>
      <w:r w:rsidR="00BF3A2F">
        <w:rPr>
          <w:rFonts w:ascii="Times New Roman" w:hAnsi="Times New Roman" w:cs="Times New Roman"/>
          <w:sz w:val="24"/>
        </w:rPr>
        <w:t xml:space="preserve">in </w:t>
      </w:r>
      <w:r w:rsidR="00AA3E7B">
        <w:rPr>
          <w:rFonts w:ascii="Times New Roman" w:hAnsi="Times New Roman" w:cs="Times New Roman"/>
          <w:sz w:val="24"/>
        </w:rPr>
        <w:t>general for the entire region. However, depending of the study area, other urban lands can be used.</w:t>
      </w:r>
    </w:p>
    <w:p w14:paraId="74540A22" w14:textId="12DCE0CD" w:rsidR="000F3590" w:rsidRDefault="000F3590" w:rsidP="003B3D8D">
      <w:pPr>
        <w:keepNext/>
        <w:jc w:val="center"/>
      </w:pPr>
      <w:r w:rsidRPr="000F3590">
        <w:rPr>
          <w:rFonts w:ascii="Times New Roman" w:hAnsi="Times New Roman" w:cs="Times New Roman"/>
          <w:noProof/>
          <w:sz w:val="24"/>
        </w:rPr>
        <w:drawing>
          <wp:inline distT="0" distB="0" distL="0" distR="0" wp14:anchorId="3FCC38A5" wp14:editId="77B91367">
            <wp:extent cx="4114800" cy="2710465"/>
            <wp:effectExtent l="0" t="0" r="0" b="0"/>
            <wp:docPr id="23" name="Picture 23" descr="U:\PC_Lab\Peru_Project\Data\Land_Cover\Arequipa_Urban_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_Lab\Peru_Project\Data\Land_Cover\Arequipa_Urban_lands.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118535" cy="2712925"/>
                    </a:xfrm>
                    <a:prstGeom prst="rect">
                      <a:avLst/>
                    </a:prstGeom>
                    <a:noFill/>
                    <a:ln>
                      <a:noFill/>
                    </a:ln>
                  </pic:spPr>
                </pic:pic>
              </a:graphicData>
            </a:graphic>
          </wp:inline>
        </w:drawing>
      </w:r>
    </w:p>
    <w:p w14:paraId="6B799932" w14:textId="1969A43E" w:rsidR="00DA5FA4" w:rsidRPr="003B4850" w:rsidRDefault="000F3590" w:rsidP="00712406">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3</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xml:space="preserve">. Urban lands in Arequipa </w:t>
      </w:r>
      <w:r w:rsidR="00712406" w:rsidRPr="003B4850">
        <w:rPr>
          <w:rFonts w:asciiTheme="majorBidi" w:hAnsiTheme="majorBidi" w:cstheme="majorBidi"/>
          <w:sz w:val="22"/>
          <w:szCs w:val="22"/>
        </w:rPr>
        <w:t>Region</w:t>
      </w:r>
      <w:r w:rsidR="008306E9" w:rsidRPr="003B4850">
        <w:rPr>
          <w:rFonts w:asciiTheme="majorBidi" w:hAnsiTheme="majorBidi" w:cstheme="majorBidi"/>
          <w:sz w:val="22"/>
          <w:szCs w:val="22"/>
        </w:rPr>
        <w:t>, derived from the land cover map in Figure 1</w:t>
      </w:r>
    </w:p>
    <w:p w14:paraId="14E3D0C6" w14:textId="77777777" w:rsidR="000F3590" w:rsidRDefault="000F3590" w:rsidP="00110189">
      <w:pPr>
        <w:rPr>
          <w:rFonts w:ascii="Times New Roman" w:hAnsi="Times New Roman" w:cs="Times New Roman"/>
          <w:sz w:val="24"/>
        </w:rPr>
      </w:pPr>
    </w:p>
    <w:p w14:paraId="32F714A4" w14:textId="3CC64217" w:rsidR="00DA5FA4" w:rsidRPr="003B3D8D" w:rsidRDefault="00677944" w:rsidP="003B3D8D">
      <w:pPr>
        <w:pStyle w:val="Heading2"/>
        <w:rPr>
          <w:rFonts w:asciiTheme="majorBidi" w:hAnsiTheme="majorBidi"/>
          <w:sz w:val="28"/>
          <w:lang w:val="es-CO"/>
        </w:rPr>
      </w:pPr>
      <w:bookmarkStart w:id="7" w:name="_Toc42188357"/>
      <w:r w:rsidRPr="003B3D8D">
        <w:rPr>
          <w:rFonts w:asciiTheme="majorBidi" w:hAnsiTheme="majorBidi"/>
          <w:lang w:val="es-CO"/>
        </w:rPr>
        <w:t xml:space="preserve">3.3. </w:t>
      </w:r>
      <w:r w:rsidRPr="003B3D8D">
        <w:rPr>
          <w:rFonts w:asciiTheme="majorBidi" w:eastAsia="Times New Roman" w:hAnsiTheme="majorBidi"/>
          <w:lang w:val="es-CO"/>
        </w:rPr>
        <w:t>Vegetación Asociada a Cuerpos de Agua (</w:t>
      </w:r>
      <w:r w:rsidR="008306E9">
        <w:rPr>
          <w:rFonts w:asciiTheme="majorBidi" w:eastAsia="Times New Roman" w:hAnsiTheme="majorBidi"/>
          <w:color w:val="0070C0"/>
          <w:lang w:val="es-CO"/>
        </w:rPr>
        <w:t>V</w:t>
      </w:r>
      <w:r w:rsidRPr="003B3D8D">
        <w:rPr>
          <w:rFonts w:asciiTheme="majorBidi" w:eastAsia="Times New Roman" w:hAnsiTheme="majorBidi"/>
          <w:color w:val="0070C0"/>
          <w:lang w:val="es-CO"/>
        </w:rPr>
        <w:t>egetation</w:t>
      </w:r>
      <w:r w:rsidR="008306E9">
        <w:rPr>
          <w:rFonts w:asciiTheme="majorBidi" w:eastAsia="Times New Roman" w:hAnsiTheme="majorBidi"/>
          <w:color w:val="0070C0"/>
          <w:lang w:val="es-CO"/>
        </w:rPr>
        <w:t xml:space="preserve"> associated with water</w:t>
      </w:r>
      <w:r w:rsidRPr="003B3D8D">
        <w:rPr>
          <w:rFonts w:asciiTheme="majorBidi" w:eastAsia="Times New Roman" w:hAnsiTheme="majorBidi"/>
          <w:lang w:val="es-CO"/>
        </w:rPr>
        <w:t>)</w:t>
      </w:r>
      <w:bookmarkEnd w:id="7"/>
    </w:p>
    <w:p w14:paraId="5EEE2FD1" w14:textId="388535D1" w:rsidR="00346D0D" w:rsidRPr="00AA3E7B" w:rsidRDefault="00677944" w:rsidP="00110189">
      <w:pPr>
        <w:rPr>
          <w:rFonts w:ascii="Times New Roman" w:eastAsia="Times New Roman" w:hAnsi="Times New Roman" w:cs="Times New Roman"/>
          <w:b/>
          <w:bCs/>
          <w:sz w:val="24"/>
        </w:rPr>
      </w:pPr>
      <w:r w:rsidRPr="00BF3A2F">
        <w:rPr>
          <w:rFonts w:ascii="Times New Roman" w:hAnsi="Times New Roman" w:cs="Times New Roman"/>
          <w:b/>
          <w:bCs/>
          <w:sz w:val="24"/>
        </w:rPr>
        <w:t>3.3.1</w:t>
      </w:r>
      <w:r w:rsidR="00346D0D" w:rsidRPr="00BF3A2F">
        <w:rPr>
          <w:rFonts w:ascii="Times New Roman" w:hAnsi="Times New Roman" w:cs="Times New Roman"/>
          <w:b/>
          <w:bCs/>
          <w:sz w:val="24"/>
        </w:rPr>
        <w:t xml:space="preserve">. </w:t>
      </w:r>
      <w:r w:rsidR="00346D0D" w:rsidRPr="00AA3E7B">
        <w:rPr>
          <w:rFonts w:ascii="Times New Roman" w:eastAsia="Times New Roman" w:hAnsi="Times New Roman" w:cs="Times New Roman"/>
          <w:b/>
          <w:bCs/>
          <w:sz w:val="24"/>
        </w:rPr>
        <w:t>Bofedales</w:t>
      </w:r>
      <w:r w:rsidR="00716D59">
        <w:rPr>
          <w:rFonts w:ascii="Times New Roman" w:eastAsia="Times New Roman" w:hAnsi="Times New Roman" w:cs="Times New Roman"/>
          <w:b/>
          <w:bCs/>
          <w:sz w:val="24"/>
        </w:rPr>
        <w:t xml:space="preserve"> (</w:t>
      </w:r>
      <w:r w:rsidR="00716D59" w:rsidRPr="00716D59">
        <w:rPr>
          <w:rFonts w:ascii="Times New Roman" w:eastAsia="Times New Roman" w:hAnsi="Times New Roman" w:cs="Times New Roman"/>
          <w:b/>
          <w:bCs/>
          <w:color w:val="4472C4" w:themeColor="accent1"/>
          <w:sz w:val="24"/>
        </w:rPr>
        <w:t>Peat bogs</w:t>
      </w:r>
      <w:r w:rsidR="00716D59">
        <w:rPr>
          <w:rFonts w:ascii="Times New Roman" w:eastAsia="Times New Roman" w:hAnsi="Times New Roman" w:cs="Times New Roman"/>
          <w:b/>
          <w:bCs/>
          <w:sz w:val="24"/>
        </w:rPr>
        <w:t>)</w:t>
      </w:r>
    </w:p>
    <w:p w14:paraId="55005C70" w14:textId="6C5445FE" w:rsidR="00346D0D" w:rsidRPr="003B3D8D" w:rsidRDefault="00A12769" w:rsidP="003A755E">
      <w:pPr>
        <w:jc w:val="both"/>
        <w:rPr>
          <w:rFonts w:ascii="Times New Roman" w:hAnsi="Times New Roman" w:cs="Times New Roman"/>
          <w:sz w:val="24"/>
          <w:szCs w:val="24"/>
        </w:rPr>
      </w:pPr>
      <w:r>
        <w:rPr>
          <w:rFonts w:ascii="Times New Roman" w:hAnsi="Times New Roman" w:cs="Times New Roman"/>
          <w:sz w:val="24"/>
          <w:szCs w:val="24"/>
        </w:rPr>
        <w:t xml:space="preserve">The term “Bofedales” refers to high </w:t>
      </w:r>
      <w:r w:rsidR="003A755E">
        <w:rPr>
          <w:rFonts w:ascii="Times New Roman" w:hAnsi="Times New Roman" w:cs="Times New Roman"/>
          <w:sz w:val="24"/>
          <w:szCs w:val="24"/>
        </w:rPr>
        <w:t>altitude</w:t>
      </w:r>
      <w:r>
        <w:rPr>
          <w:rFonts w:ascii="Times New Roman" w:hAnsi="Times New Roman" w:cs="Times New Roman"/>
          <w:sz w:val="24"/>
          <w:szCs w:val="24"/>
        </w:rPr>
        <w:t xml:space="preserve"> wetland with underlying peat layers [3]. These small wetlands </w:t>
      </w:r>
      <w:r w:rsidR="003A755E">
        <w:rPr>
          <w:rFonts w:ascii="Times New Roman" w:hAnsi="Times New Roman" w:cs="Times New Roman"/>
          <w:sz w:val="24"/>
          <w:szCs w:val="24"/>
        </w:rPr>
        <w:t xml:space="preserve">are humid and are considered as small native prairie [4,5]. Bofedales are traditionally used </w:t>
      </w:r>
      <w:r w:rsidR="008306E9">
        <w:rPr>
          <w:rFonts w:ascii="Times New Roman" w:hAnsi="Times New Roman" w:cs="Times New Roman"/>
          <w:sz w:val="24"/>
          <w:szCs w:val="24"/>
        </w:rPr>
        <w:t>as sources of forage and water supply for livestock</w:t>
      </w:r>
      <w:r w:rsidR="003A755E">
        <w:rPr>
          <w:rFonts w:ascii="Times New Roman" w:hAnsi="Times New Roman" w:cs="Times New Roman"/>
          <w:sz w:val="24"/>
          <w:szCs w:val="24"/>
        </w:rPr>
        <w:t xml:space="preserve"> in high altitudes of Peru [3]. </w:t>
      </w:r>
    </w:p>
    <w:p w14:paraId="09E70F0E" w14:textId="2A8CB66F" w:rsidR="00346D0D" w:rsidRPr="00391E59" w:rsidRDefault="00093449" w:rsidP="00346D0D">
      <w:pPr>
        <w:keepNext/>
        <w:spacing w:after="0"/>
        <w:jc w:val="center"/>
        <w:rPr>
          <w:rFonts w:ascii="Times New Roman" w:hAnsi="Times New Roman" w:cs="Times New Roman"/>
        </w:rPr>
      </w:pPr>
      <w:r w:rsidRPr="000934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93449">
        <w:rPr>
          <w:rFonts w:ascii="Times New Roman" w:hAnsi="Times New Roman" w:cs="Times New Roman"/>
          <w:noProof/>
        </w:rPr>
        <w:drawing>
          <wp:inline distT="0" distB="0" distL="0" distR="0" wp14:anchorId="536AFDA4" wp14:editId="6231EB68">
            <wp:extent cx="3853425" cy="2570956"/>
            <wp:effectExtent l="0" t="0" r="0" b="1270"/>
            <wp:docPr id="17" name="Picture 17" descr="U:\PC_Lab\Peru_Project\SWAT_Projects\El_Frayle\Data\LandCover\Final_photos\Bofed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_Lab\Peru_Project\SWAT_Projects\El_Frayle\Data\LandCover\Final_photos\Bofedals.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869858" cy="2581920"/>
                    </a:xfrm>
                    <a:prstGeom prst="rect">
                      <a:avLst/>
                    </a:prstGeom>
                    <a:noFill/>
                    <a:ln>
                      <a:noFill/>
                    </a:ln>
                  </pic:spPr>
                </pic:pic>
              </a:graphicData>
            </a:graphic>
          </wp:inline>
        </w:drawing>
      </w:r>
    </w:p>
    <w:p w14:paraId="00395033" w14:textId="3A1DCBC5" w:rsidR="00346D0D" w:rsidRPr="003B4850" w:rsidRDefault="00346D0D" w:rsidP="00F57079">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4</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Bofedales</w:t>
      </w:r>
      <w:r w:rsidR="00093449" w:rsidRPr="003B4850">
        <w:rPr>
          <w:rFonts w:asciiTheme="majorBidi" w:hAnsiTheme="majorBidi" w:cstheme="majorBidi"/>
          <w:sz w:val="22"/>
          <w:szCs w:val="22"/>
        </w:rPr>
        <w:t xml:space="preserve"> in Callali, Arequipa</w:t>
      </w:r>
      <w:r w:rsidRPr="003B4850">
        <w:rPr>
          <w:rFonts w:asciiTheme="majorBidi" w:hAnsiTheme="majorBidi" w:cstheme="majorBidi"/>
          <w:sz w:val="22"/>
          <w:szCs w:val="22"/>
        </w:rPr>
        <w:t xml:space="preserve"> [</w:t>
      </w:r>
      <w:r w:rsidR="00570A31" w:rsidRPr="003B4850">
        <w:rPr>
          <w:rFonts w:asciiTheme="majorBidi" w:hAnsiTheme="majorBidi" w:cstheme="majorBidi"/>
          <w:sz w:val="22"/>
          <w:szCs w:val="22"/>
        </w:rPr>
        <w:t>6</w:t>
      </w:r>
      <w:r w:rsidRPr="003B4850">
        <w:rPr>
          <w:rFonts w:asciiTheme="majorBidi" w:hAnsiTheme="majorBidi" w:cstheme="majorBidi"/>
          <w:sz w:val="22"/>
          <w:szCs w:val="22"/>
        </w:rPr>
        <w:t>]</w:t>
      </w:r>
    </w:p>
    <w:p w14:paraId="31C66C46" w14:textId="77777777" w:rsidR="00346D0D" w:rsidRPr="00DA5FA4" w:rsidRDefault="00346D0D" w:rsidP="00110189">
      <w:pPr>
        <w:rPr>
          <w:rFonts w:ascii="Times New Roman" w:hAnsi="Times New Roman" w:cs="Times New Roman"/>
          <w:sz w:val="24"/>
        </w:rPr>
      </w:pPr>
      <w:r w:rsidRPr="00DA5FA4">
        <w:rPr>
          <w:rFonts w:ascii="Times New Roman" w:hAnsi="Times New Roman" w:cs="Times New Roman"/>
          <w:sz w:val="24"/>
        </w:rPr>
        <w:t>SWAT has the following options for Wetlands:</w:t>
      </w:r>
    </w:p>
    <w:p w14:paraId="243498AB" w14:textId="27BED5EC" w:rsidR="00346D0D" w:rsidRPr="00BB00EA" w:rsidRDefault="00BA678B" w:rsidP="00BB00EA">
      <w:pPr>
        <w:pStyle w:val="ListParagraph"/>
        <w:numPr>
          <w:ilvl w:val="0"/>
          <w:numId w:val="5"/>
        </w:numPr>
        <w:rPr>
          <w:rFonts w:ascii="Times New Roman" w:hAnsi="Times New Roman" w:cs="Times New Roman"/>
          <w:sz w:val="24"/>
        </w:rPr>
      </w:pPr>
      <w:r w:rsidRPr="00BB00EA">
        <w:rPr>
          <w:rFonts w:ascii="Times New Roman" w:hAnsi="Times New Roman" w:cs="Times New Roman"/>
          <w:sz w:val="24"/>
        </w:rPr>
        <w:t xml:space="preserve">Wetlands-Non-Forested (WETN) </w:t>
      </w:r>
      <w:r w:rsidR="00346D0D" w:rsidRPr="00BB00EA">
        <w:rPr>
          <w:rFonts w:ascii="Times New Roman" w:hAnsi="Times New Roman" w:cs="Times New Roman"/>
          <w:sz w:val="24"/>
        </w:rPr>
        <w:t xml:space="preserve"> </w:t>
      </w:r>
    </w:p>
    <w:p w14:paraId="10D194D1" w14:textId="77777777" w:rsidR="00346D0D" w:rsidRPr="00DA5FA4" w:rsidRDefault="00346D0D" w:rsidP="00346D0D">
      <w:pPr>
        <w:pStyle w:val="ListParagraph"/>
        <w:numPr>
          <w:ilvl w:val="0"/>
          <w:numId w:val="5"/>
        </w:numPr>
        <w:rPr>
          <w:rFonts w:ascii="Times New Roman" w:hAnsi="Times New Roman" w:cs="Times New Roman"/>
          <w:sz w:val="24"/>
        </w:rPr>
      </w:pPr>
      <w:bookmarkStart w:id="8" w:name="_Hlk20232482"/>
      <w:r w:rsidRPr="00DA5FA4">
        <w:rPr>
          <w:rFonts w:ascii="Times New Roman" w:hAnsi="Times New Roman" w:cs="Times New Roman"/>
          <w:sz w:val="24"/>
        </w:rPr>
        <w:t>Wetlands-Forested (WETF)</w:t>
      </w:r>
    </w:p>
    <w:bookmarkEnd w:id="8"/>
    <w:p w14:paraId="5346CE59" w14:textId="77777777" w:rsidR="00346D0D" w:rsidRPr="00DA5FA4" w:rsidRDefault="00BA678B" w:rsidP="00346D0D">
      <w:pPr>
        <w:pStyle w:val="ListParagraph"/>
        <w:numPr>
          <w:ilvl w:val="0"/>
          <w:numId w:val="5"/>
        </w:numPr>
        <w:rPr>
          <w:rFonts w:ascii="Times New Roman" w:hAnsi="Times New Roman" w:cs="Times New Roman"/>
          <w:color w:val="FF0000"/>
          <w:sz w:val="24"/>
        </w:rPr>
      </w:pPr>
      <w:r w:rsidRPr="00DA5FA4">
        <w:rPr>
          <w:rFonts w:ascii="Times New Roman" w:hAnsi="Times New Roman" w:cs="Times New Roman"/>
          <w:sz w:val="24"/>
        </w:rPr>
        <w:t>Wetlands-Mixed (WETL)</w:t>
      </w:r>
    </w:p>
    <w:p w14:paraId="5E66FD8E" w14:textId="7B43D4CA" w:rsidR="00346D0D" w:rsidRPr="00DA5FA4" w:rsidRDefault="00E81903" w:rsidP="00BB00EA">
      <w:pPr>
        <w:rPr>
          <w:rFonts w:ascii="Times New Roman" w:hAnsi="Times New Roman" w:cs="Times New Roman"/>
          <w:sz w:val="24"/>
        </w:rPr>
      </w:pPr>
      <w:r>
        <w:rPr>
          <w:rFonts w:ascii="Times New Roman" w:hAnsi="Times New Roman" w:cs="Times New Roman"/>
          <w:sz w:val="24"/>
        </w:rPr>
        <w:t xml:space="preserve">Based on </w:t>
      </w:r>
      <w:r w:rsidR="00BB00EA">
        <w:rPr>
          <w:rFonts w:ascii="Times New Roman" w:hAnsi="Times New Roman" w:cs="Times New Roman"/>
          <w:sz w:val="24"/>
        </w:rPr>
        <w:t>Bofedales’s</w:t>
      </w:r>
      <w:r>
        <w:rPr>
          <w:rFonts w:ascii="Times New Roman" w:hAnsi="Times New Roman" w:cs="Times New Roman"/>
          <w:sz w:val="24"/>
        </w:rPr>
        <w:t xml:space="preserve"> de</w:t>
      </w:r>
      <w:r w:rsidR="00BB00EA">
        <w:rPr>
          <w:rFonts w:ascii="Times New Roman" w:hAnsi="Times New Roman" w:cs="Times New Roman"/>
          <w:sz w:val="24"/>
        </w:rPr>
        <w:t xml:space="preserve">finition and images, </w:t>
      </w:r>
      <w:r w:rsidR="00BB00EA" w:rsidRPr="00BB00EA">
        <w:rPr>
          <w:rFonts w:ascii="Times New Roman" w:hAnsi="Times New Roman" w:cs="Times New Roman"/>
          <w:b/>
          <w:bCs/>
          <w:sz w:val="24"/>
        </w:rPr>
        <w:t>Wetland-Non-Forested (WETN</w:t>
      </w:r>
      <w:r w:rsidR="00BB00EA">
        <w:rPr>
          <w:rFonts w:ascii="Times New Roman" w:hAnsi="Times New Roman" w:cs="Times New Roman"/>
          <w:sz w:val="24"/>
        </w:rPr>
        <w:t xml:space="preserve">) was used as </w:t>
      </w:r>
      <w:r w:rsidR="009F0EA1">
        <w:rPr>
          <w:rFonts w:ascii="Times New Roman" w:hAnsi="Times New Roman" w:cs="Times New Roman"/>
          <w:sz w:val="24"/>
        </w:rPr>
        <w:t>the</w:t>
      </w:r>
      <w:r w:rsidR="00BB00EA">
        <w:rPr>
          <w:rFonts w:ascii="Times New Roman" w:hAnsi="Times New Roman" w:cs="Times New Roman"/>
          <w:sz w:val="24"/>
        </w:rPr>
        <w:t xml:space="preserve"> SWAT equivalent</w:t>
      </w:r>
      <w:r w:rsidR="009F0EA1">
        <w:rPr>
          <w:rFonts w:ascii="Times New Roman" w:hAnsi="Times New Roman" w:cs="Times New Roman"/>
          <w:sz w:val="24"/>
        </w:rPr>
        <w:t xml:space="preserve"> </w:t>
      </w:r>
      <w:r w:rsidR="008306E9">
        <w:rPr>
          <w:rFonts w:ascii="Times New Roman" w:hAnsi="Times New Roman" w:cs="Times New Roman"/>
          <w:sz w:val="24"/>
        </w:rPr>
        <w:t>base land cover category</w:t>
      </w:r>
      <w:r w:rsidR="00BB00EA">
        <w:rPr>
          <w:rFonts w:ascii="Times New Roman" w:hAnsi="Times New Roman" w:cs="Times New Roman"/>
          <w:sz w:val="24"/>
        </w:rPr>
        <w:t xml:space="preserve">. </w:t>
      </w:r>
    </w:p>
    <w:p w14:paraId="301A0688" w14:textId="59A956E8" w:rsidR="00C1303C" w:rsidRPr="00B411E0" w:rsidRDefault="00677944" w:rsidP="00A86807">
      <w:pPr>
        <w:rPr>
          <w:rFonts w:ascii="Times New Roman" w:eastAsia="Times New Roman" w:hAnsi="Times New Roman" w:cs="Times New Roman"/>
          <w:b/>
          <w:bCs/>
          <w:color w:val="000000"/>
          <w:sz w:val="24"/>
        </w:rPr>
      </w:pPr>
      <w:r w:rsidRPr="00BF3A2F">
        <w:rPr>
          <w:rFonts w:ascii="Times New Roman" w:eastAsia="Times New Roman" w:hAnsi="Times New Roman" w:cs="Times New Roman"/>
          <w:b/>
          <w:bCs/>
          <w:color w:val="000000"/>
          <w:sz w:val="24"/>
        </w:rPr>
        <w:t>3.3.2.</w:t>
      </w:r>
      <w:r w:rsidR="00C1303C" w:rsidRPr="00BF3A2F">
        <w:rPr>
          <w:rFonts w:ascii="Times New Roman" w:eastAsia="Times New Roman" w:hAnsi="Times New Roman" w:cs="Times New Roman"/>
          <w:b/>
          <w:bCs/>
          <w:color w:val="000000"/>
          <w:sz w:val="24"/>
        </w:rPr>
        <w:t xml:space="preserve"> Humedal Costero (</w:t>
      </w:r>
      <w:r w:rsidR="00C1303C" w:rsidRPr="00AA3E7B">
        <w:rPr>
          <w:rFonts w:ascii="Times New Roman" w:eastAsia="Times New Roman" w:hAnsi="Times New Roman" w:cs="Times New Roman"/>
          <w:b/>
          <w:bCs/>
          <w:color w:val="0070C0"/>
          <w:sz w:val="24"/>
        </w:rPr>
        <w:t xml:space="preserve">Coastal </w:t>
      </w:r>
      <w:r w:rsidR="00A86807">
        <w:rPr>
          <w:rFonts w:ascii="Times New Roman" w:eastAsia="Times New Roman" w:hAnsi="Times New Roman" w:cs="Times New Roman"/>
          <w:b/>
          <w:bCs/>
          <w:color w:val="0070C0"/>
          <w:sz w:val="24"/>
        </w:rPr>
        <w:t>w</w:t>
      </w:r>
      <w:r w:rsidR="00A86807" w:rsidRPr="00AA3E7B">
        <w:rPr>
          <w:rFonts w:ascii="Times New Roman" w:eastAsia="Times New Roman" w:hAnsi="Times New Roman" w:cs="Times New Roman"/>
          <w:b/>
          <w:bCs/>
          <w:color w:val="0070C0"/>
          <w:sz w:val="24"/>
        </w:rPr>
        <w:t>etland</w:t>
      </w:r>
      <w:r w:rsidR="00C1303C" w:rsidRPr="00AA3E7B">
        <w:rPr>
          <w:rFonts w:ascii="Times New Roman" w:eastAsia="Times New Roman" w:hAnsi="Times New Roman" w:cs="Times New Roman"/>
          <w:b/>
          <w:bCs/>
          <w:color w:val="000000"/>
          <w:sz w:val="24"/>
        </w:rPr>
        <w:t>)</w:t>
      </w:r>
    </w:p>
    <w:p w14:paraId="71794FFE" w14:textId="5FCA5318" w:rsidR="00C1303C" w:rsidRPr="00DA5FA4" w:rsidRDefault="008306E9" w:rsidP="00716D59">
      <w:pPr>
        <w:jc w:val="both"/>
        <w:rPr>
          <w:rFonts w:ascii="Times New Roman" w:hAnsi="Times New Roman" w:cs="Times New Roman"/>
          <w:sz w:val="24"/>
        </w:rPr>
      </w:pPr>
      <w:r>
        <w:rPr>
          <w:rFonts w:ascii="Times New Roman" w:hAnsi="Times New Roman" w:cs="Times New Roman"/>
          <w:sz w:val="24"/>
        </w:rPr>
        <w:t xml:space="preserve">Coastal wetlands form along the arid Pacific Coast of Peru </w:t>
      </w:r>
      <w:r w:rsidR="009F0EA1">
        <w:rPr>
          <w:rFonts w:ascii="Times New Roman" w:hAnsi="Times New Roman" w:cs="Times New Roman"/>
          <w:sz w:val="24"/>
        </w:rPr>
        <w:t>around shallow bays, coastal lagoons, river mouths and estuaries (see Figure 5)</w:t>
      </w:r>
      <w:r w:rsidR="00AE6F63">
        <w:rPr>
          <w:rFonts w:ascii="Times New Roman" w:hAnsi="Times New Roman" w:cs="Times New Roman"/>
          <w:sz w:val="24"/>
        </w:rPr>
        <w:t xml:space="preserve"> [7]</w:t>
      </w:r>
      <w:r w:rsidR="009F0EA1">
        <w:rPr>
          <w:rFonts w:ascii="Times New Roman" w:hAnsi="Times New Roman" w:cs="Times New Roman"/>
          <w:sz w:val="24"/>
        </w:rPr>
        <w:t xml:space="preserve">. </w:t>
      </w:r>
      <w:r w:rsidR="00C1303C" w:rsidRPr="00DA5FA4">
        <w:rPr>
          <w:rFonts w:ascii="Times New Roman" w:hAnsi="Times New Roman" w:cs="Times New Roman"/>
          <w:sz w:val="24"/>
        </w:rPr>
        <w:t xml:space="preserve">Similar to Bofedales, </w:t>
      </w:r>
      <w:r w:rsidR="00BA678B" w:rsidRPr="00DA5FA4">
        <w:rPr>
          <w:rFonts w:ascii="Times New Roman" w:hAnsi="Times New Roman" w:cs="Times New Roman"/>
          <w:b/>
          <w:bCs/>
          <w:sz w:val="24"/>
        </w:rPr>
        <w:t xml:space="preserve">Wetland-Non-Forested (WETN) </w:t>
      </w:r>
      <w:r w:rsidR="003A755E">
        <w:rPr>
          <w:rFonts w:ascii="Times New Roman" w:hAnsi="Times New Roman" w:cs="Times New Roman"/>
          <w:sz w:val="24"/>
        </w:rPr>
        <w:t>was</w:t>
      </w:r>
      <w:r w:rsidR="003A755E" w:rsidRPr="00DA5FA4">
        <w:rPr>
          <w:rFonts w:ascii="Times New Roman" w:hAnsi="Times New Roman" w:cs="Times New Roman"/>
          <w:sz w:val="24"/>
        </w:rPr>
        <w:t xml:space="preserve"> </w:t>
      </w:r>
      <w:r w:rsidR="00C1303C" w:rsidRPr="00DA5FA4">
        <w:rPr>
          <w:rFonts w:ascii="Times New Roman" w:hAnsi="Times New Roman" w:cs="Times New Roman"/>
          <w:sz w:val="24"/>
        </w:rPr>
        <w:t xml:space="preserve">also used </w:t>
      </w:r>
      <w:r w:rsidR="003A755E">
        <w:rPr>
          <w:rFonts w:ascii="Times New Roman" w:hAnsi="Times New Roman" w:cs="Times New Roman"/>
          <w:sz w:val="24"/>
        </w:rPr>
        <w:t xml:space="preserve">as </w:t>
      </w:r>
      <w:r w:rsidR="009F0EA1">
        <w:rPr>
          <w:rFonts w:ascii="Times New Roman" w:hAnsi="Times New Roman" w:cs="Times New Roman"/>
          <w:sz w:val="24"/>
        </w:rPr>
        <w:t>the base land cover category</w:t>
      </w:r>
      <w:r w:rsidR="003A755E">
        <w:rPr>
          <w:rFonts w:ascii="Times New Roman" w:hAnsi="Times New Roman" w:cs="Times New Roman"/>
          <w:sz w:val="24"/>
        </w:rPr>
        <w:t xml:space="preserve"> </w:t>
      </w:r>
      <w:r w:rsidR="00C1303C" w:rsidRPr="00DA5FA4">
        <w:rPr>
          <w:rFonts w:ascii="Times New Roman" w:hAnsi="Times New Roman" w:cs="Times New Roman"/>
          <w:sz w:val="24"/>
        </w:rPr>
        <w:t xml:space="preserve">for </w:t>
      </w:r>
      <w:r w:rsidR="00C1303C" w:rsidRPr="00DA5FA4">
        <w:rPr>
          <w:rFonts w:ascii="Times New Roman" w:eastAsia="Times New Roman" w:hAnsi="Times New Roman" w:cs="Times New Roman"/>
          <w:color w:val="000000"/>
          <w:sz w:val="24"/>
        </w:rPr>
        <w:t>Humedal Costero</w:t>
      </w:r>
      <w:r w:rsidR="009F370C" w:rsidRPr="00DA5FA4">
        <w:rPr>
          <w:rFonts w:ascii="Times New Roman" w:eastAsia="Times New Roman" w:hAnsi="Times New Roman" w:cs="Times New Roman"/>
          <w:color w:val="000000"/>
          <w:sz w:val="24"/>
        </w:rPr>
        <w:t>.</w:t>
      </w:r>
      <w:r w:rsidR="00C1303C" w:rsidRPr="00DA5FA4">
        <w:rPr>
          <w:rFonts w:ascii="Times New Roman" w:eastAsia="Times New Roman" w:hAnsi="Times New Roman" w:cs="Times New Roman"/>
          <w:color w:val="000000"/>
          <w:sz w:val="24"/>
        </w:rPr>
        <w:t xml:space="preserve"> </w:t>
      </w:r>
    </w:p>
    <w:p w14:paraId="272B4D43" w14:textId="5413F9C9" w:rsidR="0053117B" w:rsidRPr="00391E59" w:rsidRDefault="00093449" w:rsidP="0053117B">
      <w:pPr>
        <w:keepNext/>
        <w:spacing w:after="0"/>
        <w:jc w:val="center"/>
        <w:rPr>
          <w:rFonts w:ascii="Times New Roman" w:hAnsi="Times New Roman" w:cs="Times New Roman"/>
        </w:rPr>
      </w:pPr>
      <w:r w:rsidRPr="00093449">
        <w:rPr>
          <w:rFonts w:ascii="Times New Roman" w:hAnsi="Times New Roman" w:cs="Times New Roman"/>
          <w:noProof/>
        </w:rPr>
        <w:drawing>
          <wp:inline distT="0" distB="0" distL="0" distR="0" wp14:anchorId="49B53A13" wp14:editId="2488FECC">
            <wp:extent cx="4029279" cy="2689860"/>
            <wp:effectExtent l="0" t="0" r="9525" b="0"/>
            <wp:docPr id="18" name="Picture 18" descr="U:\PC_Lab\Peru_Project\SWAT_Projects\El_Frayle\Data\LandCover\Final_photos\2-Humedal Cos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C_Lab\Peru_Project\SWAT_Projects\El_Frayle\Data\LandCover\Final_photos\2-Humedal Costero.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058358" cy="2709273"/>
                    </a:xfrm>
                    <a:prstGeom prst="rect">
                      <a:avLst/>
                    </a:prstGeom>
                    <a:noFill/>
                    <a:ln>
                      <a:noFill/>
                    </a:ln>
                  </pic:spPr>
                </pic:pic>
              </a:graphicData>
            </a:graphic>
          </wp:inline>
        </w:drawing>
      </w:r>
      <w:r w:rsidRPr="00093449">
        <w:rPr>
          <w:rFonts w:ascii="Times New Roman" w:hAnsi="Times New Roman" w:cs="Times New Roman"/>
          <w:noProof/>
        </w:rPr>
        <w:t xml:space="preserve"> </w:t>
      </w:r>
    </w:p>
    <w:p w14:paraId="433FCD5E" w14:textId="29AD3FA1" w:rsidR="0053117B" w:rsidRPr="003B4850" w:rsidRDefault="0053117B" w:rsidP="00AE6F63">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5</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xml:space="preserve">. Humedal Costero in </w:t>
      </w:r>
      <w:r w:rsidR="00093449" w:rsidRPr="003B4850">
        <w:rPr>
          <w:rFonts w:asciiTheme="majorBidi" w:hAnsiTheme="majorBidi" w:cstheme="majorBidi"/>
          <w:sz w:val="22"/>
          <w:szCs w:val="22"/>
        </w:rPr>
        <w:t xml:space="preserve">Chile </w:t>
      </w:r>
      <w:r w:rsidRPr="003B4850">
        <w:rPr>
          <w:rFonts w:asciiTheme="majorBidi" w:hAnsiTheme="majorBidi" w:cstheme="majorBidi"/>
          <w:sz w:val="22"/>
          <w:szCs w:val="22"/>
        </w:rPr>
        <w:t>[</w:t>
      </w:r>
      <w:r w:rsidR="00AE6F63" w:rsidRPr="003B4850">
        <w:rPr>
          <w:rFonts w:asciiTheme="majorBidi" w:hAnsiTheme="majorBidi" w:cstheme="majorBidi"/>
          <w:sz w:val="22"/>
          <w:szCs w:val="22"/>
        </w:rPr>
        <w:t>8</w:t>
      </w:r>
      <w:r w:rsidRPr="003B4850">
        <w:rPr>
          <w:rFonts w:asciiTheme="majorBidi" w:hAnsiTheme="majorBidi" w:cstheme="majorBidi"/>
          <w:sz w:val="22"/>
          <w:szCs w:val="22"/>
        </w:rPr>
        <w:t>]</w:t>
      </w:r>
    </w:p>
    <w:p w14:paraId="01B67AAD" w14:textId="77777777" w:rsidR="008F75D6" w:rsidRPr="00391E59" w:rsidRDefault="008F75D6" w:rsidP="00C1303C">
      <w:pPr>
        <w:spacing w:after="0" w:line="240" w:lineRule="auto"/>
        <w:rPr>
          <w:rFonts w:ascii="Times New Roman" w:eastAsia="Times New Roman" w:hAnsi="Times New Roman" w:cs="Times New Roman"/>
          <w:color w:val="000000"/>
        </w:rPr>
      </w:pPr>
    </w:p>
    <w:p w14:paraId="508CE50F" w14:textId="77777777" w:rsidR="008F75D6" w:rsidRPr="00DA5FA4" w:rsidRDefault="008F75D6" w:rsidP="00C1303C">
      <w:pPr>
        <w:spacing w:after="0" w:line="240" w:lineRule="auto"/>
        <w:rPr>
          <w:rFonts w:ascii="Times New Roman" w:eastAsia="Times New Roman" w:hAnsi="Times New Roman" w:cs="Times New Roman"/>
          <w:color w:val="000000"/>
          <w:sz w:val="24"/>
        </w:rPr>
      </w:pPr>
    </w:p>
    <w:p w14:paraId="483C62B8" w14:textId="607FFE5A" w:rsidR="00C1303C" w:rsidRPr="00DA5FA4" w:rsidRDefault="00677944" w:rsidP="008F75D6">
      <w:pPr>
        <w:spacing w:line="240" w:lineRule="auto"/>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3.3.3.</w:t>
      </w:r>
      <w:r w:rsidR="0053117B" w:rsidRPr="00DA5FA4">
        <w:rPr>
          <w:rFonts w:ascii="Times New Roman" w:eastAsia="Times New Roman" w:hAnsi="Times New Roman" w:cs="Times New Roman"/>
          <w:b/>
          <w:bCs/>
          <w:color w:val="000000"/>
          <w:sz w:val="24"/>
        </w:rPr>
        <w:t xml:space="preserve"> </w:t>
      </w:r>
      <w:r w:rsidR="00C1303C" w:rsidRPr="00DA5FA4">
        <w:rPr>
          <w:rFonts w:ascii="Times New Roman" w:eastAsia="Times New Roman" w:hAnsi="Times New Roman" w:cs="Times New Roman"/>
          <w:b/>
          <w:bCs/>
          <w:color w:val="000000"/>
          <w:sz w:val="24"/>
        </w:rPr>
        <w:t>Monte Ribereño (</w:t>
      </w:r>
      <w:r w:rsidR="00BA678B" w:rsidRPr="00DA5FA4">
        <w:rPr>
          <w:rFonts w:ascii="Times New Roman" w:eastAsia="Times New Roman" w:hAnsi="Times New Roman" w:cs="Times New Roman"/>
          <w:b/>
          <w:bCs/>
          <w:color w:val="0070C0"/>
          <w:sz w:val="24"/>
        </w:rPr>
        <w:t>Floodplain</w:t>
      </w:r>
      <w:r w:rsidR="00C1303C" w:rsidRPr="00DA5FA4">
        <w:rPr>
          <w:rFonts w:ascii="Times New Roman" w:eastAsia="Times New Roman" w:hAnsi="Times New Roman" w:cs="Times New Roman"/>
          <w:b/>
          <w:bCs/>
          <w:color w:val="000000"/>
          <w:sz w:val="24"/>
        </w:rPr>
        <w:t>)</w:t>
      </w:r>
      <w:r w:rsidR="00687AFC" w:rsidRPr="00DA5FA4">
        <w:rPr>
          <w:rFonts w:ascii="Times New Roman" w:eastAsia="Times New Roman" w:hAnsi="Times New Roman" w:cs="Times New Roman"/>
          <w:b/>
          <w:bCs/>
          <w:color w:val="000000"/>
          <w:sz w:val="24"/>
        </w:rPr>
        <w:t xml:space="preserve"> </w:t>
      </w:r>
    </w:p>
    <w:p w14:paraId="7E019D94" w14:textId="1D633FED" w:rsidR="008C34B5" w:rsidRPr="003B3D8D" w:rsidRDefault="009F0EA1" w:rsidP="00716D59">
      <w:pPr>
        <w:jc w:val="both"/>
        <w:rPr>
          <w:rFonts w:ascii="Times New Roman" w:hAnsi="Times New Roman" w:cs="Times New Roman"/>
          <w:sz w:val="24"/>
        </w:rPr>
      </w:pPr>
      <w:r w:rsidRPr="00716D59">
        <w:rPr>
          <w:rFonts w:ascii="Times New Roman" w:eastAsia="Times New Roman" w:hAnsi="Times New Roman" w:cs="Times New Roman"/>
          <w:color w:val="000000"/>
          <w:sz w:val="24"/>
        </w:rPr>
        <w:t xml:space="preserve">Monte </w:t>
      </w:r>
      <w:r w:rsidRPr="009F0EA1">
        <w:rPr>
          <w:rFonts w:ascii="Times New Roman" w:eastAsia="Times New Roman" w:hAnsi="Times New Roman" w:cs="Times New Roman"/>
          <w:color w:val="000000"/>
          <w:sz w:val="24"/>
        </w:rPr>
        <w:t>Ribereño</w:t>
      </w:r>
      <w:r>
        <w:rPr>
          <w:rFonts w:ascii="Times New Roman" w:hAnsi="Times New Roman" w:cs="Times New Roman"/>
          <w:sz w:val="24"/>
        </w:rPr>
        <w:t xml:space="preserve"> </w:t>
      </w:r>
      <w:r w:rsidR="00DE071B">
        <w:rPr>
          <w:rFonts w:ascii="Times New Roman" w:hAnsi="Times New Roman" w:cs="Times New Roman"/>
          <w:sz w:val="24"/>
        </w:rPr>
        <w:t xml:space="preserve">is translated as riparian mountains in English and refers to dense biomes (mostly trees and shrubs) grown on </w:t>
      </w:r>
      <w:r w:rsidR="008C34B5" w:rsidRPr="003B3D8D">
        <w:rPr>
          <w:rFonts w:ascii="Times New Roman" w:hAnsi="Times New Roman" w:cs="Times New Roman"/>
          <w:sz w:val="24"/>
        </w:rPr>
        <w:t>the banks of rivers and other waterways.</w:t>
      </w:r>
      <w:r w:rsidR="00DE071B">
        <w:rPr>
          <w:rFonts w:ascii="Times New Roman" w:hAnsi="Times New Roman" w:cs="Times New Roman"/>
          <w:sz w:val="24"/>
        </w:rPr>
        <w:t xml:space="preserve"> Therefore, </w:t>
      </w:r>
      <w:r w:rsidR="008F75D6" w:rsidRPr="003B3D8D">
        <w:rPr>
          <w:rFonts w:ascii="Times New Roman" w:hAnsi="Times New Roman" w:cs="Times New Roman"/>
          <w:sz w:val="24"/>
        </w:rPr>
        <w:t xml:space="preserve"> </w:t>
      </w:r>
      <w:r w:rsidR="00DE071B" w:rsidRPr="00DA5FA4">
        <w:rPr>
          <w:rFonts w:ascii="Times New Roman" w:hAnsi="Times New Roman" w:cs="Times New Roman"/>
          <w:b/>
          <w:bCs/>
          <w:sz w:val="24"/>
          <w:szCs w:val="24"/>
        </w:rPr>
        <w:t>Wetlands-Forested (WETF)</w:t>
      </w:r>
      <w:r w:rsidR="00DE071B">
        <w:rPr>
          <w:rFonts w:ascii="Times New Roman" w:hAnsi="Times New Roman" w:cs="Times New Roman"/>
          <w:b/>
          <w:bCs/>
          <w:sz w:val="24"/>
          <w:szCs w:val="24"/>
        </w:rPr>
        <w:t xml:space="preserve"> </w:t>
      </w:r>
      <w:r w:rsidR="00DE071B" w:rsidRPr="00DE071B">
        <w:rPr>
          <w:rFonts w:ascii="Times New Roman" w:hAnsi="Times New Roman" w:cs="Times New Roman"/>
          <w:sz w:val="24"/>
          <w:szCs w:val="24"/>
        </w:rPr>
        <w:t xml:space="preserve">was used as </w:t>
      </w:r>
      <w:r>
        <w:rPr>
          <w:rFonts w:ascii="Times New Roman" w:hAnsi="Times New Roman" w:cs="Times New Roman"/>
          <w:sz w:val="24"/>
          <w:szCs w:val="24"/>
        </w:rPr>
        <w:t>the base land cover category</w:t>
      </w:r>
      <w:r w:rsidR="00DE071B">
        <w:rPr>
          <w:rFonts w:ascii="Times New Roman" w:hAnsi="Times New Roman" w:cs="Times New Roman"/>
          <w:b/>
          <w:bCs/>
          <w:sz w:val="24"/>
          <w:szCs w:val="24"/>
        </w:rPr>
        <w:t>.</w:t>
      </w:r>
      <w:r w:rsidR="008F75D6" w:rsidRPr="003B3D8D">
        <w:rPr>
          <w:rFonts w:ascii="Times New Roman" w:hAnsi="Times New Roman" w:cs="Times New Roman"/>
          <w:sz w:val="24"/>
        </w:rPr>
        <w:t>[</w:t>
      </w:r>
      <w:r w:rsidR="00716D59">
        <w:rPr>
          <w:rFonts w:ascii="Times New Roman" w:hAnsi="Times New Roman" w:cs="Times New Roman"/>
          <w:sz w:val="24"/>
        </w:rPr>
        <w:t>9</w:t>
      </w:r>
      <w:r w:rsidR="008F75D6" w:rsidRPr="003B3D8D">
        <w:rPr>
          <w:rFonts w:ascii="Times New Roman" w:hAnsi="Times New Roman" w:cs="Times New Roman"/>
          <w:sz w:val="24"/>
        </w:rPr>
        <w:t>].</w:t>
      </w:r>
    </w:p>
    <w:p w14:paraId="1F072BA8" w14:textId="77777777" w:rsidR="008C34B5" w:rsidRPr="00DA5FA4" w:rsidRDefault="008C34B5" w:rsidP="008C34B5">
      <w:pPr>
        <w:keepNext/>
        <w:spacing w:after="0"/>
        <w:jc w:val="center"/>
        <w:rPr>
          <w:rFonts w:ascii="Times New Roman" w:hAnsi="Times New Roman" w:cs="Times New Roman"/>
          <w:sz w:val="24"/>
        </w:rPr>
      </w:pPr>
      <w:r w:rsidRPr="00DA5FA4">
        <w:rPr>
          <w:rFonts w:ascii="Times New Roman" w:hAnsi="Times New Roman" w:cs="Times New Roman"/>
          <w:noProof/>
          <w:sz w:val="24"/>
        </w:rPr>
        <w:drawing>
          <wp:inline distT="0" distB="0" distL="0" distR="0" wp14:anchorId="53E1419A" wp14:editId="039E96A1">
            <wp:extent cx="3712845" cy="2473683"/>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23268" cy="2480627"/>
                    </a:xfrm>
                    <a:prstGeom prst="rect">
                      <a:avLst/>
                    </a:prstGeom>
                    <a:noFill/>
                    <a:ln>
                      <a:noFill/>
                    </a:ln>
                  </pic:spPr>
                </pic:pic>
              </a:graphicData>
            </a:graphic>
          </wp:inline>
        </w:drawing>
      </w:r>
    </w:p>
    <w:p w14:paraId="71228D4B" w14:textId="0DAFF240" w:rsidR="008C34B5" w:rsidRPr="003B4850" w:rsidRDefault="008C34B5" w:rsidP="00716D59">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6</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Monte Ribereno [</w:t>
      </w:r>
      <w:r w:rsidR="00716D59" w:rsidRPr="003B4850">
        <w:rPr>
          <w:rFonts w:asciiTheme="majorBidi" w:hAnsiTheme="majorBidi" w:cstheme="majorBidi"/>
          <w:sz w:val="22"/>
          <w:szCs w:val="22"/>
        </w:rPr>
        <w:t>9</w:t>
      </w:r>
      <w:r w:rsidRPr="003B4850">
        <w:rPr>
          <w:rFonts w:asciiTheme="majorBidi" w:hAnsiTheme="majorBidi" w:cstheme="majorBidi"/>
          <w:sz w:val="22"/>
          <w:szCs w:val="22"/>
        </w:rPr>
        <w:t>]</w:t>
      </w:r>
    </w:p>
    <w:p w14:paraId="10A7BFFB" w14:textId="2AEEE899" w:rsidR="00650AC9" w:rsidRDefault="00650AC9" w:rsidP="00110189">
      <w:pPr>
        <w:rPr>
          <w:rFonts w:ascii="Times New Roman" w:hAnsi="Times New Roman" w:cs="Times New Roman"/>
          <w:sz w:val="24"/>
          <w:szCs w:val="24"/>
        </w:rPr>
      </w:pPr>
    </w:p>
    <w:p w14:paraId="2A5E0682" w14:textId="56EF850A" w:rsidR="008958A1" w:rsidRPr="003B3D8D" w:rsidRDefault="008958A1" w:rsidP="003B3D8D">
      <w:pPr>
        <w:pStyle w:val="Heading2"/>
        <w:rPr>
          <w:rFonts w:asciiTheme="majorBidi" w:hAnsiTheme="majorBidi"/>
          <w:sz w:val="28"/>
          <w:szCs w:val="28"/>
          <w:lang w:val="es-CO"/>
        </w:rPr>
      </w:pPr>
      <w:bookmarkStart w:id="9" w:name="_Toc42188358"/>
      <w:r w:rsidRPr="003B3D8D">
        <w:rPr>
          <w:rFonts w:asciiTheme="majorBidi" w:eastAsia="Times New Roman" w:hAnsiTheme="majorBidi"/>
          <w:lang w:val="es-CO"/>
        </w:rPr>
        <w:t>3.4. Áreas con Vegetación Herbácea y/o Arbustiv</w:t>
      </w:r>
      <w:r w:rsidR="00B766FF">
        <w:rPr>
          <w:rFonts w:asciiTheme="majorBidi" w:eastAsia="Times New Roman" w:hAnsiTheme="majorBidi"/>
          <w:lang w:val="es-CO"/>
        </w:rPr>
        <w:t>a</w:t>
      </w:r>
      <w:r w:rsidRPr="003B3D8D">
        <w:rPr>
          <w:rFonts w:asciiTheme="majorBidi" w:eastAsia="Times New Roman" w:hAnsiTheme="majorBidi"/>
          <w:lang w:val="es-CO"/>
        </w:rPr>
        <w:t xml:space="preserve"> (</w:t>
      </w:r>
      <w:r w:rsidRPr="003B3D8D">
        <w:rPr>
          <w:rFonts w:asciiTheme="majorBidi" w:eastAsia="Times New Roman" w:hAnsiTheme="majorBidi"/>
          <w:color w:val="0070C0"/>
          <w:lang w:val="es-CO"/>
        </w:rPr>
        <w:t>Areas with herbaceous and/or shrubby vegetation</w:t>
      </w:r>
      <w:r w:rsidRPr="003B3D8D">
        <w:rPr>
          <w:rFonts w:asciiTheme="majorBidi" w:eastAsia="Times New Roman" w:hAnsiTheme="majorBidi"/>
          <w:lang w:val="es-CO"/>
        </w:rPr>
        <w:t>)</w:t>
      </w:r>
      <w:bookmarkEnd w:id="9"/>
    </w:p>
    <w:p w14:paraId="0E7CAE31" w14:textId="61F20AF4" w:rsidR="008F75D6" w:rsidRPr="003B3D8D" w:rsidRDefault="009F370C">
      <w:pPr>
        <w:rPr>
          <w:rFonts w:ascii="Times New Roman" w:hAnsi="Times New Roman" w:cs="Times New Roman"/>
          <w:b/>
          <w:bCs/>
          <w:sz w:val="24"/>
          <w:szCs w:val="24"/>
          <w:lang w:val="es-CO"/>
        </w:rPr>
      </w:pPr>
      <w:r w:rsidRPr="003B3D8D">
        <w:rPr>
          <w:rFonts w:ascii="Times New Roman" w:hAnsi="Times New Roman" w:cs="Times New Roman"/>
          <w:b/>
          <w:bCs/>
          <w:sz w:val="24"/>
          <w:szCs w:val="24"/>
          <w:lang w:val="es-CO"/>
        </w:rPr>
        <w:t>3.</w:t>
      </w:r>
      <w:r w:rsidR="008958A1" w:rsidRPr="003B3D8D">
        <w:rPr>
          <w:rFonts w:ascii="Times New Roman" w:hAnsi="Times New Roman" w:cs="Times New Roman"/>
          <w:b/>
          <w:bCs/>
          <w:sz w:val="24"/>
          <w:szCs w:val="24"/>
          <w:lang w:val="es-CO"/>
        </w:rPr>
        <w:t>4</w:t>
      </w:r>
      <w:r w:rsidR="008F75D6" w:rsidRPr="003B3D8D">
        <w:rPr>
          <w:rFonts w:ascii="Times New Roman" w:hAnsi="Times New Roman" w:cs="Times New Roman"/>
          <w:b/>
          <w:bCs/>
          <w:sz w:val="24"/>
          <w:szCs w:val="24"/>
          <w:lang w:val="es-CO"/>
        </w:rPr>
        <w:t>.</w:t>
      </w:r>
      <w:r w:rsidR="008958A1" w:rsidRPr="003B3D8D">
        <w:rPr>
          <w:rFonts w:ascii="Times New Roman" w:hAnsi="Times New Roman" w:cs="Times New Roman"/>
          <w:b/>
          <w:bCs/>
          <w:sz w:val="24"/>
          <w:szCs w:val="24"/>
          <w:lang w:val="es-CO"/>
        </w:rPr>
        <w:t>1.</w:t>
      </w:r>
      <w:r w:rsidR="008F75D6" w:rsidRPr="003B3D8D">
        <w:rPr>
          <w:rFonts w:ascii="Times New Roman" w:hAnsi="Times New Roman" w:cs="Times New Roman"/>
          <w:b/>
          <w:bCs/>
          <w:sz w:val="24"/>
          <w:szCs w:val="24"/>
          <w:lang w:val="es-CO"/>
        </w:rPr>
        <w:t xml:space="preserve"> Césped de Puna (</w:t>
      </w:r>
      <w:r w:rsidR="008F75D6" w:rsidRPr="003B3D8D">
        <w:rPr>
          <w:rFonts w:ascii="Times New Roman" w:eastAsia="Times New Roman" w:hAnsi="Times New Roman" w:cs="Times New Roman"/>
          <w:b/>
          <w:bCs/>
          <w:color w:val="0070C0"/>
          <w:sz w:val="24"/>
          <w:szCs w:val="24"/>
          <w:lang w:val="es-CO"/>
        </w:rPr>
        <w:t>Puna grass</w:t>
      </w:r>
      <w:r w:rsidR="008F75D6" w:rsidRPr="003B3D8D">
        <w:rPr>
          <w:rFonts w:ascii="Times New Roman" w:hAnsi="Times New Roman" w:cs="Times New Roman"/>
          <w:b/>
          <w:bCs/>
          <w:sz w:val="24"/>
          <w:szCs w:val="24"/>
          <w:lang w:val="es-CO"/>
        </w:rPr>
        <w:t>)</w:t>
      </w:r>
    </w:p>
    <w:p w14:paraId="1A80E71A" w14:textId="54C9551F" w:rsidR="0036482E" w:rsidRPr="003B3D8D" w:rsidRDefault="00E2291C" w:rsidP="00716D59">
      <w:pPr>
        <w:jc w:val="both"/>
        <w:rPr>
          <w:rFonts w:ascii="Times New Roman" w:hAnsi="Times New Roman" w:cs="Times New Roman"/>
          <w:sz w:val="24"/>
          <w:szCs w:val="24"/>
        </w:rPr>
      </w:pPr>
      <w:r>
        <w:rPr>
          <w:rFonts w:ascii="Times New Roman" w:hAnsi="Times New Roman" w:cs="Times New Roman"/>
          <w:sz w:val="24"/>
          <w:szCs w:val="24"/>
        </w:rPr>
        <w:t>Puna refers to the montane grassland and shrubland</w:t>
      </w:r>
      <w:r w:rsidR="009F0EA1">
        <w:rPr>
          <w:rFonts w:ascii="Times New Roman" w:hAnsi="Times New Roman" w:cs="Times New Roman"/>
          <w:sz w:val="24"/>
          <w:szCs w:val="24"/>
        </w:rPr>
        <w:t xml:space="preserve"> </w:t>
      </w:r>
      <w:r w:rsidR="00C972F6">
        <w:rPr>
          <w:rFonts w:ascii="Times New Roman" w:hAnsi="Times New Roman" w:cs="Times New Roman"/>
          <w:sz w:val="24"/>
          <w:szCs w:val="24"/>
        </w:rPr>
        <w:t>biome</w:t>
      </w:r>
      <w:r>
        <w:rPr>
          <w:rFonts w:ascii="Times New Roman" w:hAnsi="Times New Roman" w:cs="Times New Roman"/>
          <w:sz w:val="24"/>
          <w:szCs w:val="24"/>
        </w:rPr>
        <w:t xml:space="preserve"> that </w:t>
      </w:r>
      <w:r w:rsidR="009F0EA1">
        <w:rPr>
          <w:rFonts w:ascii="Times New Roman" w:hAnsi="Times New Roman" w:cs="Times New Roman"/>
          <w:sz w:val="24"/>
          <w:szCs w:val="24"/>
        </w:rPr>
        <w:t xml:space="preserve">is </w:t>
      </w:r>
      <w:r>
        <w:rPr>
          <w:rFonts w:ascii="Times New Roman" w:hAnsi="Times New Roman" w:cs="Times New Roman"/>
          <w:sz w:val="24"/>
          <w:szCs w:val="24"/>
        </w:rPr>
        <w:t xml:space="preserve">found </w:t>
      </w:r>
      <w:r w:rsidR="008F75D6" w:rsidRPr="003B3D8D">
        <w:rPr>
          <w:rFonts w:ascii="Times New Roman" w:hAnsi="Times New Roman" w:cs="Times New Roman"/>
          <w:sz w:val="24"/>
          <w:szCs w:val="24"/>
        </w:rPr>
        <w:t>in the central Andes Mountains of South America</w:t>
      </w:r>
      <w:r w:rsidR="00C5696A">
        <w:rPr>
          <w:rFonts w:ascii="Times New Roman" w:hAnsi="Times New Roman" w:cs="Times New Roman"/>
          <w:sz w:val="24"/>
          <w:szCs w:val="24"/>
        </w:rPr>
        <w:t>, including Peru</w:t>
      </w:r>
      <w:r w:rsidR="008F75D6" w:rsidRPr="003B3D8D">
        <w:rPr>
          <w:rFonts w:ascii="Times New Roman" w:hAnsi="Times New Roman" w:cs="Times New Roman"/>
          <w:sz w:val="24"/>
          <w:szCs w:val="24"/>
        </w:rPr>
        <w:t xml:space="preserve"> </w:t>
      </w:r>
      <w:r w:rsidR="0036482E" w:rsidRPr="003B3D8D">
        <w:rPr>
          <w:rFonts w:ascii="Times New Roman" w:hAnsi="Times New Roman" w:cs="Times New Roman"/>
          <w:sz w:val="24"/>
          <w:szCs w:val="24"/>
        </w:rPr>
        <w:t>[</w:t>
      </w:r>
      <w:r w:rsidR="00716D59">
        <w:rPr>
          <w:rFonts w:ascii="Times New Roman" w:hAnsi="Times New Roman" w:cs="Times New Roman"/>
          <w:sz w:val="24"/>
          <w:szCs w:val="24"/>
        </w:rPr>
        <w:t>10</w:t>
      </w:r>
      <w:r w:rsidR="0036482E" w:rsidRPr="003B3D8D">
        <w:rPr>
          <w:rFonts w:ascii="Times New Roman" w:hAnsi="Times New Roman" w:cs="Times New Roman"/>
          <w:sz w:val="24"/>
          <w:szCs w:val="24"/>
        </w:rPr>
        <w:t>]</w:t>
      </w:r>
      <w:r w:rsidR="00224376">
        <w:rPr>
          <w:rFonts w:ascii="Times New Roman" w:hAnsi="Times New Roman" w:cs="Times New Roman"/>
          <w:sz w:val="24"/>
          <w:szCs w:val="24"/>
        </w:rPr>
        <w:t xml:space="preserve">. </w:t>
      </w:r>
      <w:r w:rsidR="0036482E" w:rsidRPr="003B3D8D">
        <w:rPr>
          <w:rFonts w:ascii="Times New Roman" w:hAnsi="Times New Roman" w:cs="Times New Roman"/>
          <w:sz w:val="24"/>
          <w:szCs w:val="24"/>
        </w:rPr>
        <w:t xml:space="preserve">There are two types of </w:t>
      </w:r>
      <w:r w:rsidR="00C5696A">
        <w:rPr>
          <w:rFonts w:ascii="Times New Roman" w:hAnsi="Times New Roman" w:cs="Times New Roman"/>
          <w:sz w:val="24"/>
          <w:szCs w:val="24"/>
        </w:rPr>
        <w:t>p</w:t>
      </w:r>
      <w:r w:rsidR="00C5696A" w:rsidRPr="003B3D8D">
        <w:rPr>
          <w:rFonts w:ascii="Times New Roman" w:hAnsi="Times New Roman" w:cs="Times New Roman"/>
          <w:sz w:val="24"/>
          <w:szCs w:val="24"/>
        </w:rPr>
        <w:t>una</w:t>
      </w:r>
      <w:r w:rsidR="0036482E" w:rsidRPr="003B3D8D">
        <w:rPr>
          <w:rFonts w:ascii="Times New Roman" w:hAnsi="Times New Roman" w:cs="Times New Roman"/>
          <w:sz w:val="24"/>
          <w:szCs w:val="24"/>
        </w:rPr>
        <w:t xml:space="preserve">: </w:t>
      </w:r>
      <w:r w:rsidR="00C5696A">
        <w:rPr>
          <w:rFonts w:ascii="Times New Roman" w:hAnsi="Times New Roman" w:cs="Times New Roman"/>
          <w:sz w:val="24"/>
          <w:szCs w:val="24"/>
        </w:rPr>
        <w:t>w</w:t>
      </w:r>
      <w:r w:rsidR="00C5696A" w:rsidRPr="003B3D8D">
        <w:rPr>
          <w:rFonts w:ascii="Times New Roman" w:hAnsi="Times New Roman" w:cs="Times New Roman"/>
          <w:sz w:val="24"/>
          <w:szCs w:val="24"/>
        </w:rPr>
        <w:t>et</w:t>
      </w:r>
      <w:r w:rsidR="0036482E" w:rsidRPr="003B3D8D">
        <w:rPr>
          <w:rFonts w:ascii="Times New Roman" w:hAnsi="Times New Roman" w:cs="Times New Roman"/>
          <w:sz w:val="24"/>
          <w:szCs w:val="24"/>
        </w:rPr>
        <w:t>/</w:t>
      </w:r>
      <w:r w:rsidR="00C5696A">
        <w:rPr>
          <w:rFonts w:ascii="Times New Roman" w:hAnsi="Times New Roman" w:cs="Times New Roman"/>
          <w:sz w:val="24"/>
          <w:szCs w:val="24"/>
        </w:rPr>
        <w:t>m</w:t>
      </w:r>
      <w:r w:rsidR="00C5696A" w:rsidRPr="003B3D8D">
        <w:rPr>
          <w:rFonts w:ascii="Times New Roman" w:hAnsi="Times New Roman" w:cs="Times New Roman"/>
          <w:sz w:val="24"/>
          <w:szCs w:val="24"/>
        </w:rPr>
        <w:t xml:space="preserve">oist </w:t>
      </w:r>
      <w:r w:rsidR="00C5696A">
        <w:rPr>
          <w:rFonts w:ascii="Times New Roman" w:hAnsi="Times New Roman" w:cs="Times New Roman"/>
          <w:sz w:val="24"/>
          <w:szCs w:val="24"/>
        </w:rPr>
        <w:t>p</w:t>
      </w:r>
      <w:r w:rsidR="00C5696A" w:rsidRPr="003B3D8D">
        <w:rPr>
          <w:rFonts w:ascii="Times New Roman" w:hAnsi="Times New Roman" w:cs="Times New Roman"/>
          <w:sz w:val="24"/>
          <w:szCs w:val="24"/>
        </w:rPr>
        <w:t xml:space="preserve">una </w:t>
      </w:r>
      <w:r w:rsidR="009F0EA1">
        <w:rPr>
          <w:rFonts w:ascii="Times New Roman" w:hAnsi="Times New Roman" w:cs="Times New Roman"/>
          <w:sz w:val="24"/>
          <w:szCs w:val="24"/>
        </w:rPr>
        <w:t>and</w:t>
      </w:r>
      <w:r w:rsidR="009F0EA1" w:rsidRPr="003B3D8D">
        <w:rPr>
          <w:rFonts w:ascii="Times New Roman" w:hAnsi="Times New Roman" w:cs="Times New Roman"/>
          <w:sz w:val="24"/>
          <w:szCs w:val="24"/>
        </w:rPr>
        <w:t xml:space="preserve"> </w:t>
      </w:r>
      <w:r w:rsidR="00C5696A">
        <w:rPr>
          <w:rFonts w:ascii="Times New Roman" w:hAnsi="Times New Roman" w:cs="Times New Roman"/>
          <w:sz w:val="24"/>
          <w:szCs w:val="24"/>
        </w:rPr>
        <w:t>d</w:t>
      </w:r>
      <w:r w:rsidR="00C5696A" w:rsidRPr="003B3D8D">
        <w:rPr>
          <w:rFonts w:ascii="Times New Roman" w:hAnsi="Times New Roman" w:cs="Times New Roman"/>
          <w:sz w:val="24"/>
          <w:szCs w:val="24"/>
        </w:rPr>
        <w:t xml:space="preserve">ry </w:t>
      </w:r>
      <w:r w:rsidR="00C5696A">
        <w:rPr>
          <w:rFonts w:ascii="Times New Roman" w:hAnsi="Times New Roman" w:cs="Times New Roman"/>
          <w:sz w:val="24"/>
          <w:szCs w:val="24"/>
        </w:rPr>
        <w:t>p</w:t>
      </w:r>
      <w:r w:rsidR="00C5696A" w:rsidRPr="003B3D8D">
        <w:rPr>
          <w:rFonts w:ascii="Times New Roman" w:hAnsi="Times New Roman" w:cs="Times New Roman"/>
          <w:sz w:val="24"/>
          <w:szCs w:val="24"/>
        </w:rPr>
        <w:t>una</w:t>
      </w:r>
      <w:r w:rsidR="0036482E" w:rsidRPr="003B3D8D">
        <w:rPr>
          <w:rFonts w:ascii="Times New Roman" w:hAnsi="Times New Roman" w:cs="Times New Roman"/>
          <w:sz w:val="24"/>
          <w:szCs w:val="24"/>
        </w:rPr>
        <w:t xml:space="preserve">. </w:t>
      </w:r>
      <w:r w:rsidR="00C5696A">
        <w:rPr>
          <w:rFonts w:ascii="Times New Roman" w:hAnsi="Times New Roman" w:cs="Times New Roman"/>
          <w:sz w:val="24"/>
          <w:szCs w:val="24"/>
        </w:rPr>
        <w:t xml:space="preserve">Southern regions of Peru are </w:t>
      </w:r>
      <w:r w:rsidR="00C972F6">
        <w:rPr>
          <w:rFonts w:ascii="Times New Roman" w:hAnsi="Times New Roman" w:cs="Times New Roman"/>
          <w:sz w:val="24"/>
          <w:szCs w:val="24"/>
        </w:rPr>
        <w:t xml:space="preserve">mostly covered by central Andean dry puna, </w:t>
      </w:r>
      <w:r w:rsidR="0036482E" w:rsidRPr="003B3D8D">
        <w:rPr>
          <w:rFonts w:ascii="Times New Roman" w:hAnsi="Times New Roman" w:cs="Times New Roman"/>
          <w:sz w:val="24"/>
          <w:szCs w:val="24"/>
        </w:rPr>
        <w:t>dominated by shrublands and thickets of tola shrubs [</w:t>
      </w:r>
      <w:r w:rsidR="00716D59">
        <w:rPr>
          <w:rFonts w:ascii="Times New Roman" w:hAnsi="Times New Roman" w:cs="Times New Roman"/>
          <w:sz w:val="24"/>
          <w:szCs w:val="24"/>
        </w:rPr>
        <w:t>10</w:t>
      </w:r>
      <w:r w:rsidR="0036482E" w:rsidRPr="003B3D8D">
        <w:rPr>
          <w:rFonts w:ascii="Times New Roman" w:hAnsi="Times New Roman" w:cs="Times New Roman"/>
          <w:sz w:val="24"/>
          <w:szCs w:val="24"/>
        </w:rPr>
        <w:t>].</w:t>
      </w:r>
      <w:r w:rsidR="00566057">
        <w:rPr>
          <w:rFonts w:ascii="Times New Roman" w:hAnsi="Times New Roman" w:cs="Times New Roman"/>
          <w:sz w:val="24"/>
          <w:szCs w:val="24"/>
        </w:rPr>
        <w:t xml:space="preserve"> Therefore, </w:t>
      </w:r>
      <w:r w:rsidR="00566057" w:rsidRPr="00DA5FA4">
        <w:rPr>
          <w:rFonts w:ascii="Times New Roman" w:eastAsia="Times New Roman" w:hAnsi="Times New Roman" w:cs="Times New Roman"/>
          <w:b/>
          <w:bCs/>
          <w:color w:val="000000"/>
          <w:sz w:val="24"/>
          <w:szCs w:val="24"/>
        </w:rPr>
        <w:t>Shrubland</w:t>
      </w:r>
      <w:r w:rsidR="00566057" w:rsidRPr="00DA5FA4">
        <w:rPr>
          <w:rFonts w:ascii="Times New Roman" w:hAnsi="Times New Roman" w:cs="Times New Roman"/>
          <w:b/>
          <w:bCs/>
          <w:sz w:val="24"/>
          <w:szCs w:val="24"/>
        </w:rPr>
        <w:t xml:space="preserve"> (SHRB)</w:t>
      </w:r>
      <w:r w:rsidR="00566057" w:rsidRPr="00566057">
        <w:rPr>
          <w:rFonts w:ascii="Times New Roman" w:hAnsi="Times New Roman" w:cs="Times New Roman"/>
          <w:sz w:val="24"/>
          <w:szCs w:val="24"/>
        </w:rPr>
        <w:t xml:space="preserve"> </w:t>
      </w:r>
      <w:r w:rsidR="00566057">
        <w:rPr>
          <w:rFonts w:ascii="Times New Roman" w:hAnsi="Times New Roman" w:cs="Times New Roman"/>
          <w:sz w:val="24"/>
          <w:szCs w:val="24"/>
        </w:rPr>
        <w:t xml:space="preserve">was used as its </w:t>
      </w:r>
      <w:r w:rsidR="009F0EA1">
        <w:rPr>
          <w:rFonts w:ascii="Times New Roman" w:hAnsi="Times New Roman" w:cs="Times New Roman"/>
          <w:sz w:val="24"/>
          <w:szCs w:val="24"/>
        </w:rPr>
        <w:t xml:space="preserve">base </w:t>
      </w:r>
      <w:r w:rsidR="00566057">
        <w:rPr>
          <w:rFonts w:ascii="Times New Roman" w:hAnsi="Times New Roman" w:cs="Times New Roman"/>
          <w:sz w:val="24"/>
          <w:szCs w:val="24"/>
        </w:rPr>
        <w:t>SWAT equivalent</w:t>
      </w:r>
      <w:r w:rsidR="009F0EA1">
        <w:rPr>
          <w:rFonts w:ascii="Times New Roman" w:hAnsi="Times New Roman" w:cs="Times New Roman"/>
          <w:sz w:val="24"/>
          <w:szCs w:val="24"/>
        </w:rPr>
        <w:t xml:space="preserve"> land cover</w:t>
      </w:r>
      <w:r w:rsidR="00566057">
        <w:rPr>
          <w:rFonts w:ascii="Times New Roman" w:hAnsi="Times New Roman" w:cs="Times New Roman"/>
          <w:sz w:val="24"/>
          <w:szCs w:val="24"/>
        </w:rPr>
        <w:t>.</w:t>
      </w:r>
    </w:p>
    <w:p w14:paraId="5E2E90BB" w14:textId="14A2B25E" w:rsidR="00952B64" w:rsidRPr="00DA5FA4" w:rsidRDefault="00224376" w:rsidP="00952B64">
      <w:pPr>
        <w:keepNext/>
        <w:spacing w:after="0"/>
        <w:jc w:val="center"/>
        <w:rPr>
          <w:rFonts w:ascii="Times New Roman" w:hAnsi="Times New Roman" w:cs="Times New Roman"/>
          <w:sz w:val="24"/>
          <w:szCs w:val="24"/>
        </w:rPr>
      </w:pPr>
      <w:r w:rsidRPr="00224376">
        <w:rPr>
          <w:rFonts w:ascii="Times New Roman" w:hAnsi="Times New Roman" w:cs="Times New Roman"/>
          <w:noProof/>
          <w:sz w:val="24"/>
          <w:szCs w:val="24"/>
        </w:rPr>
        <w:drawing>
          <wp:inline distT="0" distB="0" distL="0" distR="0" wp14:anchorId="1886F095" wp14:editId="39AB0852">
            <wp:extent cx="4523629" cy="3017520"/>
            <wp:effectExtent l="0" t="0" r="0" b="0"/>
            <wp:docPr id="19" name="Picture 19" descr="U:\PC_Lab\Peru_Project\SWAT_Projects\El_Frayle\Data\LandCover\Final_photos\4-Puna 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C_Lab\Peru_Project\SWAT_Projects\El_Frayle\Data\LandCover\Final_photos\4-Puna Peru.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531587" cy="3022828"/>
                    </a:xfrm>
                    <a:prstGeom prst="rect">
                      <a:avLst/>
                    </a:prstGeom>
                    <a:noFill/>
                    <a:ln>
                      <a:noFill/>
                    </a:ln>
                  </pic:spPr>
                </pic:pic>
              </a:graphicData>
            </a:graphic>
          </wp:inline>
        </w:drawing>
      </w:r>
      <w:r w:rsidRPr="00224376">
        <w:rPr>
          <w:rFonts w:ascii="Times New Roman" w:hAnsi="Times New Roman" w:cs="Times New Roman"/>
          <w:noProof/>
          <w:sz w:val="24"/>
          <w:szCs w:val="24"/>
        </w:rPr>
        <w:t xml:space="preserve"> </w:t>
      </w:r>
    </w:p>
    <w:p w14:paraId="3B73504B" w14:textId="0B54BA4E" w:rsidR="0036482E" w:rsidRPr="003B4850" w:rsidRDefault="00952B64" w:rsidP="00716D59">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7</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Cesped de Puna [</w:t>
      </w:r>
      <w:r w:rsidR="00716D59" w:rsidRPr="003B4850">
        <w:rPr>
          <w:rFonts w:asciiTheme="majorBidi" w:hAnsiTheme="majorBidi" w:cstheme="majorBidi"/>
          <w:sz w:val="22"/>
          <w:szCs w:val="22"/>
        </w:rPr>
        <w:t>11</w:t>
      </w:r>
      <w:r w:rsidRPr="003B4850">
        <w:rPr>
          <w:rFonts w:asciiTheme="majorBidi" w:hAnsiTheme="majorBidi" w:cstheme="majorBidi"/>
          <w:sz w:val="22"/>
          <w:szCs w:val="22"/>
        </w:rPr>
        <w:t>]</w:t>
      </w:r>
    </w:p>
    <w:p w14:paraId="03A3C1E3" w14:textId="77777777" w:rsidR="00952B64" w:rsidRPr="00DA5FA4" w:rsidRDefault="00952B64" w:rsidP="0036482E">
      <w:pPr>
        <w:rPr>
          <w:rFonts w:ascii="Times New Roman" w:hAnsi="Times New Roman" w:cs="Times New Roman"/>
          <w:sz w:val="24"/>
          <w:szCs w:val="24"/>
        </w:rPr>
      </w:pPr>
    </w:p>
    <w:p w14:paraId="3C51D278" w14:textId="6C9CC818" w:rsidR="008F75D6" w:rsidRPr="00DA5FA4" w:rsidRDefault="009F370C" w:rsidP="00F57079">
      <w:pPr>
        <w:rPr>
          <w:rFonts w:ascii="Times New Roman" w:eastAsia="Times New Roman" w:hAnsi="Times New Roman" w:cs="Times New Roman"/>
          <w:b/>
          <w:bCs/>
          <w:color w:val="000000"/>
          <w:sz w:val="24"/>
          <w:szCs w:val="24"/>
        </w:rPr>
      </w:pPr>
      <w:r w:rsidRPr="00DA5FA4">
        <w:rPr>
          <w:rFonts w:ascii="Times New Roman" w:hAnsi="Times New Roman" w:cs="Times New Roman"/>
          <w:b/>
          <w:bCs/>
          <w:sz w:val="24"/>
          <w:szCs w:val="24"/>
        </w:rPr>
        <w:t>3.</w:t>
      </w:r>
      <w:r w:rsidR="008958A1">
        <w:rPr>
          <w:rFonts w:ascii="Times New Roman" w:hAnsi="Times New Roman" w:cs="Times New Roman"/>
          <w:b/>
          <w:bCs/>
          <w:sz w:val="24"/>
          <w:szCs w:val="24"/>
        </w:rPr>
        <w:t>4</w:t>
      </w:r>
      <w:r w:rsidR="008F75D6" w:rsidRPr="00DA5FA4">
        <w:rPr>
          <w:rFonts w:ascii="Times New Roman" w:hAnsi="Times New Roman" w:cs="Times New Roman"/>
          <w:b/>
          <w:bCs/>
          <w:sz w:val="24"/>
          <w:szCs w:val="24"/>
        </w:rPr>
        <w:t>.</w:t>
      </w:r>
      <w:r w:rsidR="008958A1">
        <w:rPr>
          <w:rFonts w:ascii="Times New Roman" w:hAnsi="Times New Roman" w:cs="Times New Roman"/>
          <w:b/>
          <w:bCs/>
          <w:sz w:val="24"/>
          <w:szCs w:val="24"/>
        </w:rPr>
        <w:t>2.</w:t>
      </w:r>
      <w:r w:rsidR="008F75D6" w:rsidRPr="00DA5FA4">
        <w:rPr>
          <w:rFonts w:ascii="Times New Roman" w:hAnsi="Times New Roman" w:cs="Times New Roman"/>
          <w:b/>
          <w:bCs/>
          <w:sz w:val="24"/>
          <w:szCs w:val="24"/>
        </w:rPr>
        <w:t xml:space="preserve"> </w:t>
      </w:r>
      <w:r w:rsidR="008F75D6" w:rsidRPr="00DA5FA4">
        <w:rPr>
          <w:rFonts w:ascii="Times New Roman" w:eastAsia="Times New Roman" w:hAnsi="Times New Roman" w:cs="Times New Roman"/>
          <w:b/>
          <w:bCs/>
          <w:color w:val="000000"/>
          <w:sz w:val="24"/>
          <w:szCs w:val="24"/>
        </w:rPr>
        <w:t>Lomas</w:t>
      </w:r>
      <w:r w:rsidR="00716D59">
        <w:rPr>
          <w:rFonts w:ascii="Times New Roman" w:eastAsia="Times New Roman" w:hAnsi="Times New Roman" w:cs="Times New Roman"/>
          <w:b/>
          <w:bCs/>
          <w:color w:val="000000"/>
          <w:sz w:val="24"/>
          <w:szCs w:val="24"/>
        </w:rPr>
        <w:t xml:space="preserve"> (Fog-watered vegetation)</w:t>
      </w:r>
    </w:p>
    <w:p w14:paraId="53EF559D" w14:textId="58FE6704" w:rsidR="00952B64" w:rsidRPr="003B3D8D" w:rsidRDefault="009F0EA1" w:rsidP="00716D59">
      <w:pPr>
        <w:jc w:val="both"/>
        <w:rPr>
          <w:rFonts w:ascii="Times New Roman" w:hAnsi="Times New Roman" w:cs="Times New Roman"/>
          <w:sz w:val="24"/>
          <w:szCs w:val="24"/>
        </w:rPr>
      </w:pPr>
      <w:r>
        <w:rPr>
          <w:rFonts w:ascii="Times New Roman" w:hAnsi="Times New Roman" w:cs="Times New Roman"/>
          <w:sz w:val="24"/>
          <w:szCs w:val="24"/>
        </w:rPr>
        <w:t>Loma</w:t>
      </w:r>
      <w:r w:rsidR="00566057">
        <w:rPr>
          <w:rFonts w:ascii="Times New Roman" w:hAnsi="Times New Roman" w:cs="Times New Roman"/>
          <w:sz w:val="24"/>
          <w:szCs w:val="24"/>
        </w:rPr>
        <w:t xml:space="preserve"> is the Spanish term for “hills”, and refers to </w:t>
      </w:r>
      <w:r w:rsidR="00952B64" w:rsidRPr="003B3D8D">
        <w:rPr>
          <w:rFonts w:ascii="Times New Roman" w:hAnsi="Times New Roman" w:cs="Times New Roman"/>
          <w:sz w:val="24"/>
          <w:szCs w:val="24"/>
        </w:rPr>
        <w:t xml:space="preserve">fog-watered </w:t>
      </w:r>
      <w:r w:rsidR="0032136B">
        <w:rPr>
          <w:rFonts w:ascii="Times New Roman" w:hAnsi="Times New Roman" w:cs="Times New Roman"/>
          <w:sz w:val="24"/>
          <w:szCs w:val="24"/>
        </w:rPr>
        <w:t xml:space="preserve">pockets of </w:t>
      </w:r>
      <w:r w:rsidR="00952B64" w:rsidRPr="003B3D8D">
        <w:rPr>
          <w:rFonts w:ascii="Times New Roman" w:hAnsi="Times New Roman" w:cs="Times New Roman"/>
          <w:sz w:val="24"/>
          <w:szCs w:val="24"/>
        </w:rPr>
        <w:t>vegetation in the coastal desert of Peru and northern Chile [</w:t>
      </w:r>
      <w:r w:rsidR="00716D59" w:rsidRPr="003B3D8D">
        <w:rPr>
          <w:rFonts w:ascii="Times New Roman" w:hAnsi="Times New Roman" w:cs="Times New Roman"/>
          <w:sz w:val="24"/>
          <w:szCs w:val="24"/>
        </w:rPr>
        <w:t>1</w:t>
      </w:r>
      <w:r w:rsidR="00716D59">
        <w:rPr>
          <w:rFonts w:ascii="Times New Roman" w:hAnsi="Times New Roman" w:cs="Times New Roman"/>
          <w:sz w:val="24"/>
          <w:szCs w:val="24"/>
        </w:rPr>
        <w:t>2</w:t>
      </w:r>
      <w:r w:rsidR="0032136B">
        <w:rPr>
          <w:rFonts w:ascii="Times New Roman" w:hAnsi="Times New Roman" w:cs="Times New Roman"/>
          <w:sz w:val="24"/>
          <w:szCs w:val="24"/>
        </w:rPr>
        <w:t>,</w:t>
      </w:r>
      <w:r w:rsidR="00716D59">
        <w:rPr>
          <w:rFonts w:ascii="Times New Roman" w:hAnsi="Times New Roman" w:cs="Times New Roman"/>
          <w:sz w:val="24"/>
          <w:szCs w:val="24"/>
        </w:rPr>
        <w:t>13</w:t>
      </w:r>
      <w:r w:rsidR="00952B64" w:rsidRPr="003B3D8D">
        <w:rPr>
          <w:rFonts w:ascii="Times New Roman" w:hAnsi="Times New Roman" w:cs="Times New Roman"/>
          <w:sz w:val="24"/>
          <w:szCs w:val="24"/>
        </w:rPr>
        <w:t>].</w:t>
      </w:r>
      <w:r w:rsidR="00E633BF">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32136B">
        <w:rPr>
          <w:rFonts w:ascii="Times New Roman" w:hAnsi="Times New Roman" w:cs="Times New Roman"/>
          <w:sz w:val="24"/>
          <w:szCs w:val="24"/>
        </w:rPr>
        <w:t xml:space="preserve">isolated vegetation in arid deserts exists because of </w:t>
      </w:r>
      <w:r w:rsidR="00952B64" w:rsidRPr="003B3D8D">
        <w:rPr>
          <w:rFonts w:ascii="Times New Roman" w:hAnsi="Times New Roman" w:cs="Times New Roman"/>
          <w:sz w:val="24"/>
          <w:szCs w:val="24"/>
        </w:rPr>
        <w:t>the moist dense fog and mist which rolls in from the Pacific [</w:t>
      </w:r>
      <w:r w:rsidR="00716D59" w:rsidRPr="003B3D8D">
        <w:rPr>
          <w:rFonts w:ascii="Times New Roman" w:hAnsi="Times New Roman" w:cs="Times New Roman"/>
          <w:sz w:val="24"/>
          <w:szCs w:val="24"/>
        </w:rPr>
        <w:t>1</w:t>
      </w:r>
      <w:r w:rsidR="00716D59">
        <w:rPr>
          <w:rFonts w:ascii="Times New Roman" w:hAnsi="Times New Roman" w:cs="Times New Roman"/>
          <w:sz w:val="24"/>
          <w:szCs w:val="24"/>
        </w:rPr>
        <w:t>2</w:t>
      </w:r>
      <w:r w:rsidR="00952B64" w:rsidRPr="003B3D8D">
        <w:rPr>
          <w:rFonts w:ascii="Times New Roman" w:hAnsi="Times New Roman" w:cs="Times New Roman"/>
          <w:sz w:val="24"/>
          <w:szCs w:val="24"/>
        </w:rPr>
        <w:t>].</w:t>
      </w:r>
      <w:r w:rsidR="0032136B">
        <w:rPr>
          <w:rFonts w:ascii="Times New Roman" w:hAnsi="Times New Roman" w:cs="Times New Roman"/>
          <w:sz w:val="24"/>
          <w:szCs w:val="24"/>
        </w:rPr>
        <w:t xml:space="preserve"> </w:t>
      </w:r>
      <w:r w:rsidR="0032136B" w:rsidRPr="0032136B">
        <w:rPr>
          <w:rFonts w:ascii="Times New Roman" w:hAnsi="Times New Roman" w:cs="Times New Roman"/>
          <w:b/>
          <w:bCs/>
          <w:sz w:val="24"/>
          <w:szCs w:val="24"/>
        </w:rPr>
        <w:t>Grassland (GRAS)</w:t>
      </w:r>
      <w:r w:rsidR="0032136B">
        <w:rPr>
          <w:rFonts w:ascii="Times New Roman" w:hAnsi="Times New Roman" w:cs="Times New Roman"/>
          <w:sz w:val="24"/>
          <w:szCs w:val="24"/>
        </w:rPr>
        <w:t xml:space="preserve"> was used as its </w:t>
      </w:r>
      <w:r>
        <w:rPr>
          <w:rFonts w:ascii="Times New Roman" w:hAnsi="Times New Roman" w:cs="Times New Roman"/>
          <w:sz w:val="24"/>
          <w:szCs w:val="24"/>
        </w:rPr>
        <w:t>base land cover category</w:t>
      </w:r>
      <w:r w:rsidR="0032136B">
        <w:rPr>
          <w:rFonts w:ascii="Times New Roman" w:hAnsi="Times New Roman" w:cs="Times New Roman"/>
          <w:sz w:val="24"/>
          <w:szCs w:val="24"/>
        </w:rPr>
        <w:t>.</w:t>
      </w:r>
    </w:p>
    <w:p w14:paraId="65215413" w14:textId="77777777" w:rsidR="00142A35" w:rsidRPr="00DA5FA4" w:rsidRDefault="00142A35" w:rsidP="00142A35">
      <w:pPr>
        <w:keepNext/>
        <w:spacing w:after="0"/>
        <w:jc w:val="center"/>
        <w:rPr>
          <w:rFonts w:ascii="Times New Roman" w:hAnsi="Times New Roman" w:cs="Times New Roman"/>
          <w:sz w:val="24"/>
          <w:szCs w:val="24"/>
        </w:rPr>
      </w:pPr>
      <w:r w:rsidRPr="00DA5FA4">
        <w:rPr>
          <w:rFonts w:ascii="Times New Roman" w:hAnsi="Times New Roman" w:cs="Times New Roman"/>
          <w:noProof/>
          <w:sz w:val="24"/>
          <w:szCs w:val="24"/>
        </w:rPr>
        <w:drawing>
          <wp:inline distT="0" distB="0" distL="0" distR="0" wp14:anchorId="1D7779A4" wp14:editId="70170D01">
            <wp:extent cx="3378200"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445804" cy="2584353"/>
                    </a:xfrm>
                    <a:prstGeom prst="rect">
                      <a:avLst/>
                    </a:prstGeom>
                    <a:noFill/>
                    <a:ln>
                      <a:noFill/>
                    </a:ln>
                  </pic:spPr>
                </pic:pic>
              </a:graphicData>
            </a:graphic>
          </wp:inline>
        </w:drawing>
      </w:r>
    </w:p>
    <w:p w14:paraId="4AA34893" w14:textId="2A576CF3" w:rsidR="00142A35" w:rsidRPr="003B4850" w:rsidRDefault="00142A35" w:rsidP="00716D59">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8</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Lomas in protected area north of Lima [</w:t>
      </w:r>
      <w:r w:rsidR="00716D59" w:rsidRPr="003B4850">
        <w:rPr>
          <w:rFonts w:asciiTheme="majorBidi" w:hAnsiTheme="majorBidi" w:cstheme="majorBidi"/>
          <w:sz w:val="22"/>
          <w:szCs w:val="22"/>
        </w:rPr>
        <w:t>12</w:t>
      </w:r>
      <w:r w:rsidRPr="003B4850">
        <w:rPr>
          <w:rFonts w:asciiTheme="majorBidi" w:hAnsiTheme="majorBidi" w:cstheme="majorBidi"/>
          <w:sz w:val="22"/>
          <w:szCs w:val="22"/>
        </w:rPr>
        <w:t>]</w:t>
      </w:r>
    </w:p>
    <w:p w14:paraId="569BC868" w14:textId="77777777" w:rsidR="004B44D0" w:rsidRDefault="004B44D0" w:rsidP="00F57079">
      <w:pPr>
        <w:rPr>
          <w:rFonts w:ascii="Times New Roman" w:hAnsi="Times New Roman" w:cs="Times New Roman"/>
          <w:b/>
          <w:bCs/>
          <w:sz w:val="24"/>
          <w:szCs w:val="24"/>
        </w:rPr>
      </w:pPr>
    </w:p>
    <w:p w14:paraId="12E894EA" w14:textId="77777777" w:rsidR="004B44D0" w:rsidRDefault="004B44D0" w:rsidP="00F57079">
      <w:pPr>
        <w:rPr>
          <w:rFonts w:ascii="Times New Roman" w:hAnsi="Times New Roman" w:cs="Times New Roman"/>
          <w:b/>
          <w:bCs/>
          <w:sz w:val="24"/>
          <w:szCs w:val="24"/>
        </w:rPr>
      </w:pPr>
    </w:p>
    <w:p w14:paraId="65AE4DA4" w14:textId="2EC206DC" w:rsidR="008F75D6" w:rsidRPr="00DA5FA4" w:rsidRDefault="009F370C" w:rsidP="00F57079">
      <w:pPr>
        <w:rPr>
          <w:rFonts w:ascii="Times New Roman" w:eastAsia="Times New Roman" w:hAnsi="Times New Roman" w:cs="Times New Roman"/>
          <w:b/>
          <w:bCs/>
          <w:color w:val="000000"/>
          <w:sz w:val="24"/>
          <w:szCs w:val="24"/>
        </w:rPr>
      </w:pPr>
      <w:r w:rsidRPr="00DA5FA4">
        <w:rPr>
          <w:rFonts w:ascii="Times New Roman" w:hAnsi="Times New Roman" w:cs="Times New Roman"/>
          <w:b/>
          <w:bCs/>
          <w:sz w:val="24"/>
          <w:szCs w:val="24"/>
        </w:rPr>
        <w:t>3.</w:t>
      </w:r>
      <w:r w:rsidR="008958A1">
        <w:rPr>
          <w:rFonts w:ascii="Times New Roman" w:hAnsi="Times New Roman" w:cs="Times New Roman"/>
          <w:b/>
          <w:bCs/>
          <w:sz w:val="24"/>
          <w:szCs w:val="24"/>
        </w:rPr>
        <w:t>4.3</w:t>
      </w:r>
      <w:r w:rsidR="008F75D6" w:rsidRPr="00DA5FA4">
        <w:rPr>
          <w:rFonts w:ascii="Times New Roman" w:hAnsi="Times New Roman" w:cs="Times New Roman"/>
          <w:b/>
          <w:bCs/>
          <w:sz w:val="24"/>
          <w:szCs w:val="24"/>
        </w:rPr>
        <w:t xml:space="preserve">. </w:t>
      </w:r>
      <w:r w:rsidR="008F75D6" w:rsidRPr="00DA5FA4">
        <w:rPr>
          <w:rFonts w:ascii="Times New Roman" w:eastAsia="Times New Roman" w:hAnsi="Times New Roman" w:cs="Times New Roman"/>
          <w:b/>
          <w:bCs/>
          <w:color w:val="000000"/>
          <w:sz w:val="24"/>
          <w:szCs w:val="24"/>
        </w:rPr>
        <w:t>Matorral</w:t>
      </w:r>
      <w:r w:rsidR="00BB1541" w:rsidRPr="00DA5FA4">
        <w:rPr>
          <w:rFonts w:ascii="Times New Roman" w:eastAsia="Times New Roman" w:hAnsi="Times New Roman" w:cs="Times New Roman"/>
          <w:b/>
          <w:bCs/>
          <w:color w:val="000000"/>
          <w:sz w:val="24"/>
          <w:szCs w:val="24"/>
        </w:rPr>
        <w:t xml:space="preserve"> (</w:t>
      </w:r>
      <w:r w:rsidR="00BB1541" w:rsidRPr="00DA5FA4">
        <w:rPr>
          <w:rFonts w:ascii="Times New Roman" w:eastAsia="Times New Roman" w:hAnsi="Times New Roman" w:cs="Times New Roman"/>
          <w:b/>
          <w:bCs/>
          <w:color w:val="0070C0"/>
          <w:sz w:val="24"/>
          <w:szCs w:val="24"/>
        </w:rPr>
        <w:t>Scrub</w:t>
      </w:r>
      <w:r w:rsidR="00BB1541" w:rsidRPr="00DA5FA4">
        <w:rPr>
          <w:rFonts w:ascii="Times New Roman" w:eastAsia="Times New Roman" w:hAnsi="Times New Roman" w:cs="Times New Roman"/>
          <w:b/>
          <w:bCs/>
          <w:color w:val="000000"/>
          <w:sz w:val="24"/>
          <w:szCs w:val="24"/>
        </w:rPr>
        <w:t>)</w:t>
      </w:r>
    </w:p>
    <w:p w14:paraId="5EFD2E0F" w14:textId="040CFBE0" w:rsidR="008F75D6" w:rsidRPr="003B3D8D" w:rsidRDefault="00BB1541" w:rsidP="004635C1">
      <w:pPr>
        <w:jc w:val="both"/>
        <w:rPr>
          <w:rFonts w:ascii="Times New Roman" w:hAnsi="Times New Roman" w:cs="Times New Roman"/>
          <w:sz w:val="24"/>
          <w:szCs w:val="24"/>
        </w:rPr>
      </w:pPr>
      <w:r w:rsidRPr="003B3D8D">
        <w:rPr>
          <w:rFonts w:ascii="Times New Roman" w:hAnsi="Times New Roman" w:cs="Times New Roman"/>
          <w:sz w:val="24"/>
          <w:szCs w:val="24"/>
        </w:rPr>
        <w:t>Matorral is a Spanish word for shrubland, thicket or bushes [</w:t>
      </w:r>
      <w:r w:rsidR="004635C1" w:rsidRPr="003B3D8D">
        <w:rPr>
          <w:rFonts w:ascii="Times New Roman" w:hAnsi="Times New Roman" w:cs="Times New Roman"/>
          <w:sz w:val="24"/>
          <w:szCs w:val="24"/>
        </w:rPr>
        <w:t>1</w:t>
      </w:r>
      <w:r w:rsidR="004635C1">
        <w:rPr>
          <w:rFonts w:ascii="Times New Roman" w:hAnsi="Times New Roman" w:cs="Times New Roman"/>
          <w:sz w:val="24"/>
          <w:szCs w:val="24"/>
        </w:rPr>
        <w:t>4</w:t>
      </w:r>
      <w:r w:rsidRPr="003B3D8D">
        <w:rPr>
          <w:rFonts w:ascii="Times New Roman" w:hAnsi="Times New Roman" w:cs="Times New Roman"/>
          <w:sz w:val="24"/>
          <w:szCs w:val="24"/>
        </w:rPr>
        <w:t>].</w:t>
      </w:r>
      <w:r w:rsidR="00260CFF">
        <w:rPr>
          <w:rFonts w:ascii="Times New Roman" w:hAnsi="Times New Roman" w:cs="Times New Roman"/>
          <w:sz w:val="24"/>
          <w:szCs w:val="24"/>
        </w:rPr>
        <w:t xml:space="preserve"> It refers to vegetated land, mostly covered </w:t>
      </w:r>
      <w:r w:rsidRPr="003B3D8D">
        <w:rPr>
          <w:rFonts w:ascii="Times New Roman" w:hAnsi="Times New Roman" w:cs="Times New Roman"/>
          <w:sz w:val="24"/>
          <w:szCs w:val="24"/>
        </w:rPr>
        <w:t xml:space="preserve">by shrubs </w:t>
      </w:r>
      <w:r w:rsidR="00260CFF">
        <w:rPr>
          <w:rFonts w:ascii="Times New Roman" w:hAnsi="Times New Roman" w:cs="Times New Roman"/>
          <w:sz w:val="24"/>
          <w:szCs w:val="24"/>
        </w:rPr>
        <w:t>or</w:t>
      </w:r>
      <w:r w:rsidR="00260CFF" w:rsidRPr="003B3D8D">
        <w:rPr>
          <w:rFonts w:ascii="Times New Roman" w:hAnsi="Times New Roman" w:cs="Times New Roman"/>
          <w:sz w:val="24"/>
          <w:szCs w:val="24"/>
        </w:rPr>
        <w:t xml:space="preserve"> </w:t>
      </w:r>
      <w:r w:rsidRPr="003B3D8D">
        <w:rPr>
          <w:rFonts w:ascii="Times New Roman" w:hAnsi="Times New Roman" w:cs="Times New Roman"/>
          <w:sz w:val="24"/>
          <w:szCs w:val="24"/>
        </w:rPr>
        <w:t xml:space="preserve">bushes, and often includes </w:t>
      </w:r>
      <w:r w:rsidR="00E633BF" w:rsidRPr="003B3D8D">
        <w:rPr>
          <w:rFonts w:ascii="Times New Roman" w:hAnsi="Times New Roman" w:cs="Times New Roman"/>
          <w:sz w:val="24"/>
          <w:szCs w:val="24"/>
        </w:rPr>
        <w:t xml:space="preserve">grasses, </w:t>
      </w:r>
      <w:r w:rsidRPr="003B3D8D">
        <w:rPr>
          <w:rFonts w:ascii="Times New Roman" w:hAnsi="Times New Roman" w:cs="Times New Roman"/>
          <w:sz w:val="24"/>
          <w:szCs w:val="24"/>
        </w:rPr>
        <w:t>herbaceous plants and geophytes [</w:t>
      </w:r>
      <w:r w:rsidR="004635C1" w:rsidRPr="003B3D8D">
        <w:rPr>
          <w:rFonts w:ascii="Times New Roman" w:hAnsi="Times New Roman" w:cs="Times New Roman"/>
          <w:sz w:val="24"/>
          <w:szCs w:val="24"/>
        </w:rPr>
        <w:t>1</w:t>
      </w:r>
      <w:r w:rsidR="004635C1">
        <w:rPr>
          <w:rFonts w:ascii="Times New Roman" w:hAnsi="Times New Roman" w:cs="Times New Roman"/>
          <w:sz w:val="24"/>
          <w:szCs w:val="24"/>
        </w:rPr>
        <w:t>5</w:t>
      </w:r>
      <w:r w:rsidRPr="003B3D8D">
        <w:rPr>
          <w:rFonts w:ascii="Times New Roman" w:hAnsi="Times New Roman" w:cs="Times New Roman"/>
          <w:sz w:val="24"/>
          <w:szCs w:val="24"/>
        </w:rPr>
        <w:t>].</w:t>
      </w:r>
      <w:r w:rsidR="00763E15">
        <w:rPr>
          <w:rFonts w:ascii="Times New Roman" w:hAnsi="Times New Roman" w:cs="Times New Roman"/>
          <w:sz w:val="24"/>
          <w:szCs w:val="24"/>
        </w:rPr>
        <w:t xml:space="preserve"> Therefore, </w:t>
      </w:r>
      <w:r w:rsidR="00763E15" w:rsidRPr="00DA5FA4">
        <w:rPr>
          <w:rFonts w:ascii="Times New Roman" w:hAnsi="Times New Roman" w:cs="Times New Roman"/>
          <w:b/>
          <w:bCs/>
          <w:sz w:val="24"/>
          <w:szCs w:val="24"/>
        </w:rPr>
        <w:t>Mixed Grassland/Shrubland (MIGS)</w:t>
      </w:r>
      <w:r w:rsidR="00763E15">
        <w:rPr>
          <w:rFonts w:ascii="Times New Roman" w:hAnsi="Times New Roman" w:cs="Times New Roman"/>
          <w:b/>
          <w:bCs/>
          <w:sz w:val="24"/>
          <w:szCs w:val="24"/>
        </w:rPr>
        <w:t xml:space="preserve"> </w:t>
      </w:r>
      <w:r w:rsidR="00763E15">
        <w:rPr>
          <w:rFonts w:ascii="Times New Roman" w:hAnsi="Times New Roman" w:cs="Times New Roman"/>
          <w:sz w:val="24"/>
          <w:szCs w:val="24"/>
        </w:rPr>
        <w:t xml:space="preserve">was used as its </w:t>
      </w:r>
      <w:r w:rsidR="009F0EA1">
        <w:rPr>
          <w:rFonts w:ascii="Times New Roman" w:hAnsi="Times New Roman" w:cs="Times New Roman"/>
          <w:sz w:val="24"/>
          <w:szCs w:val="24"/>
        </w:rPr>
        <w:t>base land cover</w:t>
      </w:r>
      <w:r w:rsidR="00763E15">
        <w:rPr>
          <w:rFonts w:ascii="Times New Roman" w:hAnsi="Times New Roman" w:cs="Times New Roman"/>
          <w:sz w:val="24"/>
          <w:szCs w:val="24"/>
        </w:rPr>
        <w:t>.</w:t>
      </w:r>
    </w:p>
    <w:p w14:paraId="31DCE47F" w14:textId="77777777" w:rsidR="00BB1541" w:rsidRPr="00DA5FA4" w:rsidRDefault="00BB1541" w:rsidP="00BB1541">
      <w:pPr>
        <w:keepNext/>
        <w:spacing w:after="0"/>
        <w:jc w:val="center"/>
        <w:rPr>
          <w:rFonts w:ascii="Times New Roman" w:hAnsi="Times New Roman" w:cs="Times New Roman"/>
          <w:sz w:val="24"/>
          <w:szCs w:val="24"/>
        </w:rPr>
      </w:pPr>
      <w:r w:rsidRPr="00DA5FA4">
        <w:rPr>
          <w:rFonts w:ascii="Times New Roman" w:hAnsi="Times New Roman" w:cs="Times New Roman"/>
          <w:noProof/>
          <w:sz w:val="24"/>
          <w:szCs w:val="24"/>
        </w:rPr>
        <w:drawing>
          <wp:inline distT="0" distB="0" distL="0" distR="0" wp14:anchorId="200FC232" wp14:editId="1799CE7C">
            <wp:extent cx="3336027" cy="2505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347994" cy="2514061"/>
                    </a:xfrm>
                    <a:prstGeom prst="rect">
                      <a:avLst/>
                    </a:prstGeom>
                    <a:noFill/>
                    <a:ln>
                      <a:noFill/>
                    </a:ln>
                  </pic:spPr>
                </pic:pic>
              </a:graphicData>
            </a:graphic>
          </wp:inline>
        </w:drawing>
      </w:r>
    </w:p>
    <w:p w14:paraId="0236ADF6" w14:textId="02FB624F" w:rsidR="008F75D6" w:rsidRPr="003B4850" w:rsidRDefault="00BB1541" w:rsidP="004635C1">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9</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Springtime in Chilean matorral a few kilometers north of Santiago [</w:t>
      </w:r>
      <w:r w:rsidR="004635C1" w:rsidRPr="003B4850">
        <w:rPr>
          <w:rFonts w:asciiTheme="majorBidi" w:hAnsiTheme="majorBidi" w:cstheme="majorBidi"/>
          <w:sz w:val="22"/>
          <w:szCs w:val="22"/>
        </w:rPr>
        <w:t>14</w:t>
      </w:r>
      <w:r w:rsidRPr="003B4850">
        <w:rPr>
          <w:rFonts w:asciiTheme="majorBidi" w:hAnsiTheme="majorBidi" w:cstheme="majorBidi"/>
          <w:sz w:val="22"/>
          <w:szCs w:val="22"/>
        </w:rPr>
        <w:t>]</w:t>
      </w:r>
    </w:p>
    <w:p w14:paraId="7392AAC7" w14:textId="0A9A66CF" w:rsidR="00515ED1" w:rsidRPr="00DA5FA4" w:rsidRDefault="009F370C" w:rsidP="00A86807">
      <w:pPr>
        <w:rPr>
          <w:rFonts w:ascii="Times New Roman" w:eastAsia="Times New Roman" w:hAnsi="Times New Roman" w:cs="Times New Roman"/>
          <w:b/>
          <w:bCs/>
          <w:color w:val="000000"/>
          <w:sz w:val="24"/>
          <w:szCs w:val="24"/>
        </w:rPr>
      </w:pPr>
      <w:r w:rsidRPr="00DA5FA4">
        <w:rPr>
          <w:rFonts w:ascii="Times New Roman" w:hAnsi="Times New Roman" w:cs="Times New Roman"/>
          <w:b/>
          <w:bCs/>
          <w:sz w:val="24"/>
          <w:szCs w:val="24"/>
        </w:rPr>
        <w:t>3.</w:t>
      </w:r>
      <w:r w:rsidR="008958A1">
        <w:rPr>
          <w:rFonts w:ascii="Times New Roman" w:hAnsi="Times New Roman" w:cs="Times New Roman"/>
          <w:b/>
          <w:bCs/>
          <w:sz w:val="24"/>
          <w:szCs w:val="24"/>
        </w:rPr>
        <w:t>4.4</w:t>
      </w:r>
      <w:r w:rsidR="00515ED1" w:rsidRPr="00DA5FA4">
        <w:rPr>
          <w:rFonts w:ascii="Times New Roman" w:hAnsi="Times New Roman" w:cs="Times New Roman"/>
          <w:b/>
          <w:bCs/>
          <w:sz w:val="24"/>
          <w:szCs w:val="24"/>
        </w:rPr>
        <w:t xml:space="preserve">. </w:t>
      </w:r>
      <w:r w:rsidR="00515ED1" w:rsidRPr="00DA5FA4">
        <w:rPr>
          <w:rFonts w:ascii="Times New Roman" w:eastAsia="Times New Roman" w:hAnsi="Times New Roman" w:cs="Times New Roman"/>
          <w:b/>
          <w:bCs/>
          <w:color w:val="000000"/>
          <w:sz w:val="24"/>
          <w:szCs w:val="24"/>
        </w:rPr>
        <w:t>Pajonal (</w:t>
      </w:r>
      <w:r w:rsidR="00A86807">
        <w:rPr>
          <w:rFonts w:ascii="Times New Roman" w:eastAsia="Times New Roman" w:hAnsi="Times New Roman" w:cs="Times New Roman"/>
          <w:b/>
          <w:bCs/>
          <w:color w:val="0070C0"/>
          <w:sz w:val="24"/>
          <w:szCs w:val="24"/>
        </w:rPr>
        <w:t>S</w:t>
      </w:r>
      <w:r w:rsidR="00A86807" w:rsidRPr="00DA5FA4">
        <w:rPr>
          <w:rFonts w:ascii="Times New Roman" w:eastAsia="Times New Roman" w:hAnsi="Times New Roman" w:cs="Times New Roman"/>
          <w:b/>
          <w:bCs/>
          <w:color w:val="0070C0"/>
          <w:sz w:val="24"/>
          <w:szCs w:val="24"/>
        </w:rPr>
        <w:t>crubland</w:t>
      </w:r>
      <w:r w:rsidR="00515ED1" w:rsidRPr="00DA5FA4">
        <w:rPr>
          <w:rFonts w:ascii="Times New Roman" w:eastAsia="Times New Roman" w:hAnsi="Times New Roman" w:cs="Times New Roman"/>
          <w:b/>
          <w:bCs/>
          <w:color w:val="000000"/>
          <w:sz w:val="24"/>
          <w:szCs w:val="24"/>
        </w:rPr>
        <w:t>)</w:t>
      </w:r>
    </w:p>
    <w:p w14:paraId="2F7C3DAB" w14:textId="5080BC13" w:rsidR="003077AC" w:rsidRPr="003B3D8D" w:rsidRDefault="00346623" w:rsidP="00346623">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Pajonal </w:t>
      </w:r>
      <w:r w:rsidR="004C2CC7" w:rsidRPr="003B3D8D">
        <w:rPr>
          <w:rFonts w:ascii="Times New Roman" w:eastAsia="Times New Roman" w:hAnsi="Times New Roman" w:cs="Times New Roman"/>
          <w:color w:val="000000"/>
          <w:sz w:val="24"/>
          <w:szCs w:val="24"/>
        </w:rPr>
        <w:t xml:space="preserve">is characterized by dense clusters of tall grasses </w:t>
      </w:r>
      <w:r>
        <w:rPr>
          <w:rFonts w:ascii="Times New Roman" w:eastAsia="Times New Roman" w:hAnsi="Times New Roman" w:cs="Times New Roman"/>
          <w:color w:val="000000"/>
          <w:sz w:val="24"/>
          <w:szCs w:val="24"/>
        </w:rPr>
        <w:t>with</w:t>
      </w:r>
      <w:r w:rsidRPr="003B3D8D">
        <w:rPr>
          <w:rFonts w:ascii="Times New Roman" w:eastAsia="Times New Roman" w:hAnsi="Times New Roman" w:cs="Times New Roman"/>
          <w:color w:val="000000"/>
          <w:sz w:val="24"/>
          <w:szCs w:val="24"/>
        </w:rPr>
        <w:t xml:space="preserve"> </w:t>
      </w:r>
      <w:r w:rsidR="004C2CC7" w:rsidRPr="003B3D8D">
        <w:rPr>
          <w:rFonts w:ascii="Times New Roman" w:eastAsia="Times New Roman" w:hAnsi="Times New Roman" w:cs="Times New Roman"/>
          <w:color w:val="000000"/>
          <w:sz w:val="24"/>
          <w:szCs w:val="24"/>
        </w:rPr>
        <w:t xml:space="preserve">hard leaves, known by the common name of ichus, whose species predominant are </w:t>
      </w:r>
      <w:r w:rsidR="004C2CC7" w:rsidRPr="003B4850">
        <w:rPr>
          <w:rFonts w:ascii="Times New Roman" w:eastAsia="Times New Roman" w:hAnsi="Times New Roman" w:cs="Times New Roman"/>
          <w:i/>
          <w:iCs/>
          <w:color w:val="000000"/>
          <w:sz w:val="24"/>
          <w:szCs w:val="24"/>
        </w:rPr>
        <w:t>Stipa sp., Festuca orthophylla, Stipa ichu, Stipa feathery</w:t>
      </w:r>
      <w:r w:rsidR="004C2CC7" w:rsidRPr="003B3D8D">
        <w:rPr>
          <w:rFonts w:ascii="Times New Roman" w:eastAsia="Times New Roman" w:hAnsi="Times New Roman" w:cs="Times New Roman"/>
          <w:color w:val="000000"/>
          <w:sz w:val="24"/>
          <w:szCs w:val="24"/>
        </w:rPr>
        <w:t xml:space="preserve">, etc. The plant stage is constituted by an abundant mixture of grasses and other herbs of perennial habitat </w:t>
      </w:r>
      <w:r w:rsidR="009F370C" w:rsidRPr="003B3D8D">
        <w:rPr>
          <w:rFonts w:ascii="Times New Roman" w:eastAsia="Times New Roman" w:hAnsi="Times New Roman" w:cs="Times New Roman"/>
          <w:color w:val="000000"/>
          <w:sz w:val="24"/>
          <w:szCs w:val="24"/>
        </w:rPr>
        <w:t>[1]</w:t>
      </w:r>
      <w:r w:rsidR="004C2CC7" w:rsidRPr="003B3D8D">
        <w:rPr>
          <w:rFonts w:ascii="Times New Roman" w:eastAsia="Times New Roman" w:hAnsi="Times New Roman" w:cs="Times New Roman"/>
          <w:color w:val="000000"/>
          <w:sz w:val="24"/>
          <w:szCs w:val="24"/>
        </w:rPr>
        <w:t xml:space="preserve">. </w:t>
      </w:r>
      <w:r w:rsidR="00891113" w:rsidRPr="00DA5FA4">
        <w:rPr>
          <w:rFonts w:ascii="Times New Roman" w:eastAsia="Times New Roman" w:hAnsi="Times New Roman" w:cs="Times New Roman"/>
          <w:b/>
          <w:bCs/>
          <w:color w:val="000000"/>
          <w:sz w:val="24"/>
          <w:szCs w:val="24"/>
        </w:rPr>
        <w:t xml:space="preserve">Grassland </w:t>
      </w:r>
      <w:r w:rsidR="00891113" w:rsidRPr="00DA5FA4">
        <w:rPr>
          <w:rFonts w:ascii="Times New Roman" w:hAnsi="Times New Roman" w:cs="Times New Roman"/>
          <w:b/>
          <w:bCs/>
          <w:sz w:val="24"/>
          <w:szCs w:val="24"/>
        </w:rPr>
        <w:t>(GRAS)</w:t>
      </w:r>
      <w:r w:rsidR="00891113" w:rsidRPr="00891113">
        <w:rPr>
          <w:rFonts w:ascii="Times New Roman" w:hAnsi="Times New Roman" w:cs="Times New Roman"/>
          <w:sz w:val="24"/>
          <w:szCs w:val="24"/>
        </w:rPr>
        <w:t xml:space="preserve"> </w:t>
      </w:r>
      <w:r w:rsidR="00891113">
        <w:rPr>
          <w:rFonts w:ascii="Times New Roman" w:eastAsia="Times New Roman" w:hAnsi="Times New Roman" w:cs="Times New Roman"/>
          <w:color w:val="000000"/>
          <w:sz w:val="24"/>
          <w:szCs w:val="24"/>
        </w:rPr>
        <w:t xml:space="preserve">was used as its </w:t>
      </w:r>
      <w:r w:rsidR="009F0EA1">
        <w:rPr>
          <w:rFonts w:ascii="Times New Roman" w:eastAsia="Times New Roman" w:hAnsi="Times New Roman" w:cs="Times New Roman"/>
          <w:color w:val="000000"/>
          <w:sz w:val="24"/>
          <w:szCs w:val="24"/>
        </w:rPr>
        <w:t xml:space="preserve">base </w:t>
      </w:r>
      <w:r w:rsidR="00891113">
        <w:rPr>
          <w:rFonts w:ascii="Times New Roman" w:eastAsia="Times New Roman" w:hAnsi="Times New Roman" w:cs="Times New Roman"/>
          <w:color w:val="000000"/>
          <w:sz w:val="24"/>
          <w:szCs w:val="24"/>
        </w:rPr>
        <w:t>SWAT equivalent.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836"/>
      </w:tblGrid>
      <w:tr w:rsidR="00515ED1" w:rsidRPr="00DA5FA4" w14:paraId="2C7BE0C4" w14:textId="77777777" w:rsidTr="003077AC">
        <w:tc>
          <w:tcPr>
            <w:tcW w:w="4524" w:type="dxa"/>
          </w:tcPr>
          <w:p w14:paraId="4C569D57" w14:textId="77777777" w:rsidR="00515ED1" w:rsidRPr="00DA5FA4" w:rsidRDefault="00515ED1" w:rsidP="00515ED1">
            <w:pPr>
              <w:keepNext/>
              <w:jc w:val="center"/>
              <w:rPr>
                <w:rFonts w:ascii="Times New Roman" w:hAnsi="Times New Roman" w:cs="Times New Roman"/>
                <w:sz w:val="24"/>
                <w:szCs w:val="24"/>
              </w:rPr>
            </w:pPr>
            <w:r w:rsidRPr="00DA5FA4">
              <w:rPr>
                <w:rFonts w:ascii="Times New Roman" w:hAnsi="Times New Roman" w:cs="Times New Roman"/>
                <w:noProof/>
                <w:sz w:val="24"/>
                <w:szCs w:val="24"/>
              </w:rPr>
              <w:drawing>
                <wp:inline distT="0" distB="0" distL="0" distR="0" wp14:anchorId="0293281E" wp14:editId="6276BBCC">
                  <wp:extent cx="2642425" cy="19812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94974" cy="2020599"/>
                          </a:xfrm>
                          <a:prstGeom prst="rect">
                            <a:avLst/>
                          </a:prstGeom>
                          <a:noFill/>
                          <a:ln>
                            <a:noFill/>
                          </a:ln>
                        </pic:spPr>
                      </pic:pic>
                    </a:graphicData>
                  </a:graphic>
                </wp:inline>
              </w:drawing>
            </w:r>
          </w:p>
          <w:p w14:paraId="51131839" w14:textId="077E4ABA" w:rsidR="00515ED1" w:rsidRPr="003B4850" w:rsidRDefault="00515ED1" w:rsidP="00A86807">
            <w:pPr>
              <w:pStyle w:val="Caption"/>
              <w:jc w:val="center"/>
              <w:rPr>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10</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Pajonal in Bolivia [</w:t>
            </w:r>
            <w:r w:rsidR="004635C1" w:rsidRPr="003B4850">
              <w:rPr>
                <w:rFonts w:asciiTheme="majorBidi" w:hAnsiTheme="majorBidi" w:cstheme="majorBidi"/>
                <w:sz w:val="22"/>
                <w:szCs w:val="22"/>
              </w:rPr>
              <w:t>16</w:t>
            </w:r>
            <w:r w:rsidRPr="003B4850">
              <w:rPr>
                <w:rFonts w:asciiTheme="majorBidi" w:hAnsiTheme="majorBidi" w:cstheme="majorBidi"/>
                <w:sz w:val="22"/>
                <w:szCs w:val="22"/>
              </w:rPr>
              <w:t>]</w:t>
            </w:r>
          </w:p>
        </w:tc>
        <w:tc>
          <w:tcPr>
            <w:tcW w:w="4836" w:type="dxa"/>
          </w:tcPr>
          <w:p w14:paraId="64951B32" w14:textId="77777777" w:rsidR="00515ED1" w:rsidRPr="00DA5FA4" w:rsidRDefault="00515ED1" w:rsidP="00515ED1">
            <w:pPr>
              <w:keepNext/>
              <w:jc w:val="center"/>
              <w:rPr>
                <w:rFonts w:ascii="Times New Roman" w:hAnsi="Times New Roman" w:cs="Times New Roman"/>
                <w:sz w:val="24"/>
                <w:szCs w:val="24"/>
              </w:rPr>
            </w:pPr>
            <w:r w:rsidRPr="00DA5FA4">
              <w:rPr>
                <w:rFonts w:ascii="Times New Roman" w:hAnsi="Times New Roman" w:cs="Times New Roman"/>
                <w:noProof/>
                <w:sz w:val="24"/>
                <w:szCs w:val="24"/>
              </w:rPr>
              <w:drawing>
                <wp:inline distT="0" distB="0" distL="0" distR="0" wp14:anchorId="000F6419" wp14:editId="697FB52C">
                  <wp:extent cx="2895648" cy="1933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925412" cy="1953450"/>
                          </a:xfrm>
                          <a:prstGeom prst="rect">
                            <a:avLst/>
                          </a:prstGeom>
                          <a:noFill/>
                          <a:ln>
                            <a:noFill/>
                          </a:ln>
                        </pic:spPr>
                      </pic:pic>
                    </a:graphicData>
                  </a:graphic>
                </wp:inline>
              </w:drawing>
            </w:r>
          </w:p>
          <w:p w14:paraId="47413ADC" w14:textId="59BF4C53" w:rsidR="00515ED1" w:rsidRPr="00DA5FA4" w:rsidRDefault="00515ED1" w:rsidP="004635C1">
            <w:pPr>
              <w:pStyle w:val="Caption"/>
              <w:jc w:val="center"/>
              <w:rPr>
                <w:rFonts w:ascii="Times New Roman" w:hAnsi="Times New Roman" w:cs="Times New Roman"/>
                <w:i w:val="0"/>
                <w:iCs w:val="0"/>
                <w:color w:val="auto"/>
                <w:sz w:val="24"/>
                <w:szCs w:val="24"/>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11</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Pajona</w:t>
            </w:r>
            <w:r w:rsidR="00E32EDF" w:rsidRPr="003B4850">
              <w:rPr>
                <w:rFonts w:asciiTheme="majorBidi" w:hAnsiTheme="majorBidi" w:cstheme="majorBidi"/>
                <w:sz w:val="22"/>
                <w:szCs w:val="22"/>
              </w:rPr>
              <w:t>l</w:t>
            </w:r>
            <w:r w:rsidRPr="003B4850">
              <w:rPr>
                <w:rFonts w:asciiTheme="majorBidi" w:hAnsiTheme="majorBidi" w:cstheme="majorBidi"/>
                <w:sz w:val="22"/>
                <w:szCs w:val="22"/>
              </w:rPr>
              <w:t xml:space="preserve"> [</w:t>
            </w:r>
            <w:r w:rsidR="004635C1" w:rsidRPr="003B4850">
              <w:rPr>
                <w:rFonts w:asciiTheme="majorBidi" w:hAnsiTheme="majorBidi" w:cstheme="majorBidi"/>
                <w:sz w:val="22"/>
                <w:szCs w:val="22"/>
              </w:rPr>
              <w:t>17</w:t>
            </w:r>
            <w:r w:rsidRPr="003B4850">
              <w:rPr>
                <w:rFonts w:asciiTheme="majorBidi" w:hAnsiTheme="majorBidi" w:cstheme="majorBidi"/>
                <w:sz w:val="22"/>
                <w:szCs w:val="22"/>
              </w:rPr>
              <w:t>]</w:t>
            </w:r>
          </w:p>
        </w:tc>
      </w:tr>
    </w:tbl>
    <w:p w14:paraId="5DF202B3" w14:textId="77777777" w:rsidR="004B44D0" w:rsidRDefault="004B44D0" w:rsidP="00F57079">
      <w:pPr>
        <w:rPr>
          <w:rFonts w:ascii="Times New Roman" w:hAnsi="Times New Roman" w:cs="Times New Roman"/>
          <w:b/>
          <w:bCs/>
          <w:sz w:val="24"/>
          <w:szCs w:val="24"/>
        </w:rPr>
      </w:pPr>
    </w:p>
    <w:p w14:paraId="025CF01C" w14:textId="77777777" w:rsidR="004B44D0" w:rsidRDefault="004B44D0" w:rsidP="00F57079">
      <w:pPr>
        <w:rPr>
          <w:rFonts w:ascii="Times New Roman" w:hAnsi="Times New Roman" w:cs="Times New Roman"/>
          <w:b/>
          <w:bCs/>
          <w:sz w:val="24"/>
          <w:szCs w:val="24"/>
        </w:rPr>
      </w:pPr>
    </w:p>
    <w:p w14:paraId="4A04103F" w14:textId="77777777" w:rsidR="004B44D0" w:rsidRDefault="004B44D0" w:rsidP="00F57079">
      <w:pPr>
        <w:rPr>
          <w:rFonts w:ascii="Times New Roman" w:hAnsi="Times New Roman" w:cs="Times New Roman"/>
          <w:b/>
          <w:bCs/>
          <w:sz w:val="24"/>
          <w:szCs w:val="24"/>
        </w:rPr>
      </w:pPr>
    </w:p>
    <w:p w14:paraId="58557E4C" w14:textId="008A0590" w:rsidR="00515ED1" w:rsidRPr="00DA5FA4" w:rsidRDefault="009F370C" w:rsidP="00F57079">
      <w:pPr>
        <w:rPr>
          <w:rFonts w:ascii="Times New Roman" w:hAnsi="Times New Roman" w:cs="Times New Roman"/>
          <w:b/>
          <w:bCs/>
          <w:sz w:val="24"/>
          <w:szCs w:val="24"/>
        </w:rPr>
      </w:pPr>
      <w:r w:rsidRPr="00DA5FA4">
        <w:rPr>
          <w:rFonts w:ascii="Times New Roman" w:hAnsi="Times New Roman" w:cs="Times New Roman"/>
          <w:b/>
          <w:bCs/>
          <w:sz w:val="24"/>
          <w:szCs w:val="24"/>
        </w:rPr>
        <w:t>3.</w:t>
      </w:r>
      <w:r w:rsidR="008958A1">
        <w:rPr>
          <w:rFonts w:ascii="Times New Roman" w:hAnsi="Times New Roman" w:cs="Times New Roman"/>
          <w:b/>
          <w:bCs/>
          <w:sz w:val="24"/>
          <w:szCs w:val="24"/>
        </w:rPr>
        <w:t>4.5</w:t>
      </w:r>
      <w:r w:rsidR="004B1C5D" w:rsidRPr="00DA5FA4">
        <w:rPr>
          <w:rFonts w:ascii="Times New Roman" w:hAnsi="Times New Roman" w:cs="Times New Roman"/>
          <w:b/>
          <w:bCs/>
          <w:sz w:val="24"/>
          <w:szCs w:val="24"/>
        </w:rPr>
        <w:t>. Tillandsia</w:t>
      </w:r>
      <w:r w:rsidR="004635C1">
        <w:rPr>
          <w:rFonts w:ascii="Times New Roman" w:hAnsi="Times New Roman" w:cs="Times New Roman"/>
          <w:b/>
          <w:bCs/>
          <w:sz w:val="24"/>
          <w:szCs w:val="24"/>
        </w:rPr>
        <w:t xml:space="preserve"> (</w:t>
      </w:r>
      <w:r w:rsidR="004635C1" w:rsidRPr="004635C1">
        <w:rPr>
          <w:rFonts w:ascii="Times New Roman" w:hAnsi="Times New Roman" w:cs="Times New Roman"/>
          <w:b/>
          <w:bCs/>
          <w:color w:val="4472C4" w:themeColor="accent1"/>
          <w:sz w:val="24"/>
          <w:szCs w:val="24"/>
        </w:rPr>
        <w:t>Evergreen flowering plants</w:t>
      </w:r>
      <w:r w:rsidR="004635C1">
        <w:rPr>
          <w:rFonts w:ascii="Times New Roman" w:hAnsi="Times New Roman" w:cs="Times New Roman"/>
          <w:b/>
          <w:bCs/>
          <w:sz w:val="24"/>
          <w:szCs w:val="24"/>
        </w:rPr>
        <w:t>)</w:t>
      </w:r>
    </w:p>
    <w:p w14:paraId="08E09047" w14:textId="4EEC3830" w:rsidR="003077AC" w:rsidRPr="003B3D8D" w:rsidRDefault="003077AC" w:rsidP="004635C1">
      <w:pPr>
        <w:jc w:val="both"/>
        <w:rPr>
          <w:rFonts w:ascii="Times New Roman" w:hAnsi="Times New Roman" w:cs="Times New Roman"/>
          <w:sz w:val="24"/>
          <w:szCs w:val="24"/>
        </w:rPr>
      </w:pPr>
      <w:r w:rsidRPr="003B3D8D">
        <w:rPr>
          <w:rFonts w:ascii="Times New Roman" w:hAnsi="Times New Roman" w:cs="Times New Roman"/>
          <w:sz w:val="24"/>
          <w:szCs w:val="24"/>
        </w:rPr>
        <w:t xml:space="preserve">Tillandsia </w:t>
      </w:r>
      <w:r w:rsidR="00891113">
        <w:rPr>
          <w:rFonts w:ascii="Times New Roman" w:hAnsi="Times New Roman" w:cs="Times New Roman"/>
          <w:sz w:val="24"/>
          <w:szCs w:val="24"/>
        </w:rPr>
        <w:t xml:space="preserve">refers to group of </w:t>
      </w:r>
      <w:r w:rsidRPr="003B3D8D">
        <w:rPr>
          <w:rFonts w:ascii="Times New Roman" w:hAnsi="Times New Roman" w:cs="Times New Roman"/>
          <w:sz w:val="24"/>
          <w:szCs w:val="24"/>
        </w:rPr>
        <w:t>perennial flowering plants in the family Bromeliaceae</w:t>
      </w:r>
      <w:r w:rsidR="00891113">
        <w:rPr>
          <w:rFonts w:ascii="Times New Roman" w:hAnsi="Times New Roman" w:cs="Times New Roman"/>
          <w:sz w:val="24"/>
          <w:szCs w:val="24"/>
        </w:rPr>
        <w:t xml:space="preserve"> with roughly 650 species</w:t>
      </w:r>
      <w:r w:rsidRPr="003B3D8D">
        <w:rPr>
          <w:rFonts w:ascii="Times New Roman" w:hAnsi="Times New Roman" w:cs="Times New Roman"/>
          <w:sz w:val="24"/>
          <w:szCs w:val="24"/>
        </w:rPr>
        <w:t xml:space="preserve"> [</w:t>
      </w:r>
      <w:r w:rsidR="004635C1" w:rsidRPr="003B3D8D">
        <w:rPr>
          <w:rFonts w:ascii="Times New Roman" w:hAnsi="Times New Roman" w:cs="Times New Roman"/>
          <w:sz w:val="24"/>
          <w:szCs w:val="24"/>
        </w:rPr>
        <w:t>1</w:t>
      </w:r>
      <w:r w:rsidR="004635C1">
        <w:rPr>
          <w:rFonts w:ascii="Times New Roman" w:hAnsi="Times New Roman" w:cs="Times New Roman"/>
          <w:sz w:val="24"/>
          <w:szCs w:val="24"/>
        </w:rPr>
        <w:t>8</w:t>
      </w:r>
      <w:r w:rsidRPr="003B3D8D">
        <w:rPr>
          <w:rFonts w:ascii="Times New Roman" w:hAnsi="Times New Roman" w:cs="Times New Roman"/>
          <w:sz w:val="24"/>
          <w:szCs w:val="24"/>
        </w:rPr>
        <w:t>].</w:t>
      </w:r>
      <w:r w:rsidR="00891113">
        <w:rPr>
          <w:rFonts w:ascii="Times New Roman" w:hAnsi="Times New Roman" w:cs="Times New Roman"/>
          <w:sz w:val="24"/>
          <w:szCs w:val="24"/>
        </w:rPr>
        <w:t xml:space="preserve"> </w:t>
      </w:r>
      <w:r w:rsidR="00E451E1" w:rsidRPr="00DA5FA4">
        <w:rPr>
          <w:rFonts w:ascii="Times New Roman" w:eastAsia="Times New Roman" w:hAnsi="Times New Roman" w:cs="Times New Roman"/>
          <w:b/>
          <w:bCs/>
          <w:color w:val="000000"/>
          <w:sz w:val="24"/>
        </w:rPr>
        <w:t>Barren or Sparsely Vegetated (BSVG)</w:t>
      </w:r>
      <w:r w:rsidR="00891113" w:rsidRPr="00891113">
        <w:rPr>
          <w:rFonts w:ascii="Times New Roman" w:eastAsia="Times New Roman" w:hAnsi="Times New Roman" w:cs="Times New Roman"/>
          <w:color w:val="000000"/>
          <w:sz w:val="24"/>
        </w:rPr>
        <w:t xml:space="preserve"> </w:t>
      </w:r>
      <w:r w:rsidR="00891113">
        <w:rPr>
          <w:rFonts w:ascii="Times New Roman" w:hAnsi="Times New Roman" w:cs="Times New Roman"/>
          <w:sz w:val="24"/>
          <w:szCs w:val="24"/>
        </w:rPr>
        <w:t>was used as its SWAT equivalent.</w:t>
      </w:r>
    </w:p>
    <w:p w14:paraId="2A0BB01D" w14:textId="6FDCF2AA" w:rsidR="004B1C5D" w:rsidRPr="00391E59" w:rsidRDefault="00565A67" w:rsidP="004B1C5D">
      <w:pPr>
        <w:keepNext/>
        <w:spacing w:after="0"/>
        <w:jc w:val="center"/>
        <w:rPr>
          <w:rFonts w:ascii="Times New Roman" w:hAnsi="Times New Roman" w:cs="Times New Roman"/>
        </w:rPr>
      </w:pPr>
      <w:r w:rsidRPr="00565A67">
        <w:rPr>
          <w:rFonts w:ascii="Times New Roman" w:hAnsi="Times New Roman" w:cs="Times New Roman"/>
          <w:noProof/>
        </w:rPr>
        <w:drawing>
          <wp:inline distT="0" distB="0" distL="0" distR="0" wp14:anchorId="34D1B156" wp14:editId="144C010C">
            <wp:extent cx="2506921" cy="3341325"/>
            <wp:effectExtent l="0" t="0" r="8255" b="0"/>
            <wp:docPr id="20" name="Picture 20" descr="U:\PC_Lab\Peru_Project\SWAT_Projects\El_Frayle\Data\LandCover\Final_photos\Tillandsia_purpurea_(Pfendbach)_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C_Lab\Peru_Project\SWAT_Projects\El_Frayle\Data\LandCover\Final_photos\Tillandsia_purpurea_(Pfendbach)_0043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16378" cy="3353930"/>
                    </a:xfrm>
                    <a:prstGeom prst="rect">
                      <a:avLst/>
                    </a:prstGeom>
                    <a:noFill/>
                    <a:ln>
                      <a:noFill/>
                    </a:ln>
                  </pic:spPr>
                </pic:pic>
              </a:graphicData>
            </a:graphic>
          </wp:inline>
        </w:drawing>
      </w:r>
      <w:r w:rsidRPr="00565A67">
        <w:rPr>
          <w:rFonts w:ascii="Times New Roman" w:hAnsi="Times New Roman" w:cs="Times New Roman"/>
          <w:noProof/>
        </w:rPr>
        <w:t xml:space="preserve"> </w:t>
      </w:r>
    </w:p>
    <w:p w14:paraId="62215FDF" w14:textId="222024CC" w:rsidR="00BB1541" w:rsidRPr="00391E59" w:rsidRDefault="004B1C5D" w:rsidP="004635C1">
      <w:pPr>
        <w:pStyle w:val="Caption"/>
        <w:jc w:val="cente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12</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Tillandsia [</w:t>
      </w:r>
      <w:r w:rsidR="004635C1" w:rsidRPr="003B4850">
        <w:rPr>
          <w:rFonts w:asciiTheme="majorBidi" w:hAnsiTheme="majorBidi" w:cstheme="majorBidi"/>
          <w:sz w:val="22"/>
          <w:szCs w:val="22"/>
        </w:rPr>
        <w:t>19</w:t>
      </w:r>
      <w:r w:rsidRPr="003B4850">
        <w:rPr>
          <w:rFonts w:asciiTheme="majorBidi" w:hAnsiTheme="majorBidi" w:cstheme="majorBidi"/>
          <w:sz w:val="22"/>
          <w:szCs w:val="22"/>
        </w:rPr>
        <w:t>]</w:t>
      </w:r>
    </w:p>
    <w:p w14:paraId="3567E6B9" w14:textId="63F7D7F6" w:rsidR="00515ED1" w:rsidRPr="00DA5FA4" w:rsidRDefault="009F370C" w:rsidP="00F57079">
      <w:pPr>
        <w:rPr>
          <w:rFonts w:ascii="Times New Roman" w:eastAsia="Times New Roman" w:hAnsi="Times New Roman" w:cs="Times New Roman"/>
          <w:b/>
          <w:bCs/>
          <w:color w:val="000000"/>
          <w:sz w:val="24"/>
        </w:rPr>
      </w:pPr>
      <w:r w:rsidRPr="00DA5FA4">
        <w:rPr>
          <w:rFonts w:ascii="Times New Roman" w:hAnsi="Times New Roman" w:cs="Times New Roman"/>
          <w:b/>
          <w:bCs/>
          <w:sz w:val="24"/>
        </w:rPr>
        <w:t>3.</w:t>
      </w:r>
      <w:r w:rsidR="008958A1">
        <w:rPr>
          <w:rFonts w:ascii="Times New Roman" w:hAnsi="Times New Roman" w:cs="Times New Roman"/>
          <w:b/>
          <w:bCs/>
          <w:sz w:val="24"/>
        </w:rPr>
        <w:t>4.6</w:t>
      </w:r>
      <w:r w:rsidR="004B1C5D" w:rsidRPr="00DA5FA4">
        <w:rPr>
          <w:rFonts w:ascii="Times New Roman" w:hAnsi="Times New Roman" w:cs="Times New Roman"/>
          <w:b/>
          <w:bCs/>
          <w:sz w:val="24"/>
        </w:rPr>
        <w:t xml:space="preserve">. </w:t>
      </w:r>
      <w:r w:rsidR="004B1C5D" w:rsidRPr="00DA5FA4">
        <w:rPr>
          <w:rFonts w:ascii="Times New Roman" w:eastAsia="Times New Roman" w:hAnsi="Times New Roman" w:cs="Times New Roman"/>
          <w:b/>
          <w:bCs/>
          <w:color w:val="000000"/>
          <w:sz w:val="24"/>
        </w:rPr>
        <w:t>Tolares</w:t>
      </w:r>
      <w:r w:rsidR="004635C1">
        <w:rPr>
          <w:rFonts w:ascii="Times New Roman" w:eastAsia="Times New Roman" w:hAnsi="Times New Roman" w:cs="Times New Roman"/>
          <w:b/>
          <w:bCs/>
          <w:color w:val="000000"/>
          <w:sz w:val="24"/>
        </w:rPr>
        <w:t xml:space="preserve"> (</w:t>
      </w:r>
      <w:r w:rsidR="004635C1" w:rsidRPr="004635C1">
        <w:rPr>
          <w:rFonts w:ascii="Times New Roman" w:eastAsia="Times New Roman" w:hAnsi="Times New Roman" w:cs="Times New Roman"/>
          <w:b/>
          <w:bCs/>
          <w:color w:val="4472C4" w:themeColor="accent1"/>
          <w:sz w:val="24"/>
        </w:rPr>
        <w:t>Resinous shrub</w:t>
      </w:r>
      <w:r w:rsidR="004635C1">
        <w:rPr>
          <w:rFonts w:ascii="Times New Roman" w:eastAsia="Times New Roman" w:hAnsi="Times New Roman" w:cs="Times New Roman"/>
          <w:b/>
          <w:bCs/>
          <w:color w:val="000000"/>
          <w:sz w:val="24"/>
        </w:rPr>
        <w:t>)</w:t>
      </w:r>
    </w:p>
    <w:p w14:paraId="39D4D3FE" w14:textId="13240B89" w:rsidR="00241643" w:rsidRPr="003B3D8D" w:rsidRDefault="00FE1480" w:rsidP="00A40BC5">
      <w:pPr>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Tolares refers to </w:t>
      </w:r>
      <w:r w:rsidR="00241643" w:rsidRPr="003B3D8D">
        <w:rPr>
          <w:rFonts w:ascii="Times New Roman" w:eastAsia="Times New Roman" w:hAnsi="Times New Roman" w:cs="Times New Roman"/>
          <w:color w:val="000000"/>
          <w:sz w:val="24"/>
        </w:rPr>
        <w:t xml:space="preserve">open herbaceous formations with a mixture of woody plants, among which Parastrephia lucida and Baccharis tricuneata called “tola” stand out, which </w:t>
      </w:r>
      <w:r w:rsidR="00A40BC5">
        <w:rPr>
          <w:rFonts w:ascii="Times New Roman" w:eastAsia="Times New Roman" w:hAnsi="Times New Roman" w:cs="Times New Roman"/>
          <w:color w:val="000000"/>
          <w:sz w:val="24"/>
        </w:rPr>
        <w:t xml:space="preserve">have been </w:t>
      </w:r>
      <w:r w:rsidR="00241643" w:rsidRPr="003B3D8D">
        <w:rPr>
          <w:rFonts w:ascii="Times New Roman" w:eastAsia="Times New Roman" w:hAnsi="Times New Roman" w:cs="Times New Roman"/>
          <w:color w:val="000000"/>
          <w:sz w:val="24"/>
        </w:rPr>
        <w:t xml:space="preserve">used as fuel, especially by bakeries in the city of Arequipa </w:t>
      </w:r>
      <w:r w:rsidR="009F370C" w:rsidRPr="003B3D8D">
        <w:rPr>
          <w:rFonts w:ascii="Times New Roman" w:eastAsia="Times New Roman" w:hAnsi="Times New Roman" w:cs="Times New Roman"/>
          <w:color w:val="000000"/>
          <w:sz w:val="24"/>
        </w:rPr>
        <w:t>[1]</w:t>
      </w:r>
      <w:r w:rsidR="00241643" w:rsidRPr="003B3D8D">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Pr="00DA5FA4">
        <w:rPr>
          <w:rFonts w:ascii="Times New Roman" w:eastAsia="Times New Roman" w:hAnsi="Times New Roman" w:cs="Times New Roman"/>
          <w:b/>
          <w:bCs/>
          <w:color w:val="000000"/>
          <w:sz w:val="24"/>
        </w:rPr>
        <w:t>Shrubland</w:t>
      </w:r>
      <w:r w:rsidRPr="00DA5FA4">
        <w:rPr>
          <w:rFonts w:ascii="Times New Roman" w:hAnsi="Times New Roman" w:cs="Times New Roman"/>
          <w:b/>
          <w:bCs/>
          <w:sz w:val="24"/>
        </w:rPr>
        <w:t xml:space="preserve"> (SHRB)</w:t>
      </w:r>
      <w:r>
        <w:rPr>
          <w:rFonts w:ascii="Times New Roman" w:eastAsia="Times New Roman" w:hAnsi="Times New Roman" w:cs="Times New Roman"/>
          <w:color w:val="000000"/>
          <w:sz w:val="24"/>
        </w:rPr>
        <w:t xml:space="preserve"> was used as its SWAT equivalent</w:t>
      </w:r>
      <w:r w:rsidR="00021B00">
        <w:rPr>
          <w:rFonts w:ascii="Times New Roman" w:eastAsia="Times New Roman" w:hAnsi="Times New Roman" w:cs="Times New Roman"/>
          <w:color w:val="000000"/>
          <w:sz w:val="24"/>
        </w:rPr>
        <w:t xml:space="preserve"> land cover</w:t>
      </w:r>
      <w:r>
        <w:rPr>
          <w:rFonts w:ascii="Times New Roman" w:eastAsia="Times New Roman" w:hAnsi="Times New Roman" w:cs="Times New Roman"/>
          <w:color w:val="000000"/>
          <w:sz w:val="24"/>
        </w:rPr>
        <w:t>.</w:t>
      </w:r>
    </w:p>
    <w:p w14:paraId="34D58679" w14:textId="77777777" w:rsidR="00FD0BCE" w:rsidRPr="00DA5FA4" w:rsidRDefault="00FD0BCE" w:rsidP="00FD0BCE">
      <w:pPr>
        <w:keepNext/>
        <w:spacing w:after="0"/>
        <w:jc w:val="center"/>
        <w:rPr>
          <w:rFonts w:ascii="Times New Roman" w:hAnsi="Times New Roman" w:cs="Times New Roman"/>
          <w:sz w:val="24"/>
        </w:rPr>
      </w:pPr>
      <w:r w:rsidRPr="00DA5FA4">
        <w:rPr>
          <w:rFonts w:ascii="Times New Roman" w:hAnsi="Times New Roman" w:cs="Times New Roman"/>
          <w:noProof/>
          <w:sz w:val="24"/>
        </w:rPr>
        <w:drawing>
          <wp:inline distT="0" distB="0" distL="0" distR="0" wp14:anchorId="198B4DD1" wp14:editId="10350CF1">
            <wp:extent cx="3295650" cy="24816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7276" cy="2490452"/>
                    </a:xfrm>
                    <a:prstGeom prst="rect">
                      <a:avLst/>
                    </a:prstGeom>
                  </pic:spPr>
                </pic:pic>
              </a:graphicData>
            </a:graphic>
          </wp:inline>
        </w:drawing>
      </w:r>
    </w:p>
    <w:p w14:paraId="6CFDDBD8" w14:textId="04855501" w:rsidR="00FD0BCE" w:rsidRPr="003B4850" w:rsidRDefault="00FD0BCE" w:rsidP="004635C1">
      <w:pPr>
        <w:pStyle w:val="Caption"/>
        <w:jc w:val="center"/>
        <w:rPr>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13</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w:t>
      </w:r>
      <w:r w:rsidR="009826DD" w:rsidRPr="003B4850">
        <w:rPr>
          <w:rFonts w:asciiTheme="majorBidi" w:hAnsiTheme="majorBidi" w:cstheme="majorBidi"/>
          <w:sz w:val="22"/>
          <w:szCs w:val="22"/>
        </w:rPr>
        <w:t>Tolares</w:t>
      </w:r>
      <w:r w:rsidRPr="003B4850">
        <w:rPr>
          <w:rFonts w:asciiTheme="majorBidi" w:hAnsiTheme="majorBidi" w:cstheme="majorBidi"/>
          <w:sz w:val="22"/>
          <w:szCs w:val="22"/>
        </w:rPr>
        <w:t xml:space="preserve"> </w:t>
      </w:r>
      <w:r w:rsidR="00912BF7" w:rsidRPr="003B4850">
        <w:rPr>
          <w:rFonts w:asciiTheme="majorBidi" w:hAnsiTheme="majorBidi" w:cstheme="majorBidi"/>
          <w:sz w:val="22"/>
          <w:szCs w:val="22"/>
        </w:rPr>
        <w:t>(Figure 43 of the national plant cover map of Peru document</w:t>
      </w:r>
      <w:r w:rsidR="00D604E5" w:rsidRPr="003B4850" w:rsidDel="00D604E5">
        <w:rPr>
          <w:rFonts w:asciiTheme="majorBidi" w:hAnsiTheme="majorBidi" w:cstheme="majorBidi"/>
          <w:sz w:val="22"/>
          <w:szCs w:val="22"/>
        </w:rPr>
        <w:t xml:space="preserve"> </w:t>
      </w:r>
      <w:r w:rsidRPr="003B4850">
        <w:rPr>
          <w:rFonts w:asciiTheme="majorBidi" w:hAnsiTheme="majorBidi" w:cstheme="majorBidi"/>
          <w:sz w:val="22"/>
          <w:szCs w:val="22"/>
        </w:rPr>
        <w:t>[</w:t>
      </w:r>
      <w:r w:rsidR="004635C1" w:rsidRPr="003B4850">
        <w:rPr>
          <w:rFonts w:asciiTheme="majorBidi" w:hAnsiTheme="majorBidi" w:cstheme="majorBidi"/>
          <w:sz w:val="22"/>
          <w:szCs w:val="22"/>
        </w:rPr>
        <w:t>20</w:t>
      </w:r>
      <w:r w:rsidRPr="003B4850">
        <w:rPr>
          <w:rFonts w:asciiTheme="majorBidi" w:hAnsiTheme="majorBidi" w:cstheme="majorBidi"/>
          <w:sz w:val="22"/>
          <w:szCs w:val="22"/>
        </w:rPr>
        <w:t>]</w:t>
      </w:r>
      <w:r w:rsidR="00912BF7" w:rsidRPr="003B4850">
        <w:rPr>
          <w:rFonts w:asciiTheme="majorBidi" w:hAnsiTheme="majorBidi" w:cstheme="majorBidi"/>
          <w:sz w:val="22"/>
          <w:szCs w:val="22"/>
        </w:rPr>
        <w:t>)</w:t>
      </w:r>
    </w:p>
    <w:p w14:paraId="61E7E607" w14:textId="458C79EF" w:rsidR="004B1C5D" w:rsidRPr="00DA5FA4" w:rsidRDefault="00DA5FA4" w:rsidP="00F57079">
      <w:pPr>
        <w:rPr>
          <w:rFonts w:ascii="Times New Roman" w:eastAsia="Times New Roman" w:hAnsi="Times New Roman" w:cs="Times New Roman"/>
          <w:b/>
          <w:bCs/>
          <w:color w:val="000000"/>
          <w:sz w:val="24"/>
        </w:rPr>
      </w:pPr>
      <w:r>
        <w:rPr>
          <w:rFonts w:ascii="Times New Roman" w:hAnsi="Times New Roman" w:cs="Times New Roman"/>
          <w:b/>
          <w:bCs/>
          <w:sz w:val="24"/>
        </w:rPr>
        <w:t>3.</w:t>
      </w:r>
      <w:r w:rsidR="008958A1">
        <w:rPr>
          <w:rFonts w:ascii="Times New Roman" w:hAnsi="Times New Roman" w:cs="Times New Roman"/>
          <w:b/>
          <w:bCs/>
          <w:sz w:val="24"/>
        </w:rPr>
        <w:t>4.7</w:t>
      </w:r>
      <w:r w:rsidR="004B1C5D" w:rsidRPr="00DA5FA4">
        <w:rPr>
          <w:rFonts w:ascii="Times New Roman" w:hAnsi="Times New Roman" w:cs="Times New Roman"/>
          <w:b/>
          <w:bCs/>
          <w:sz w:val="24"/>
        </w:rPr>
        <w:t xml:space="preserve">. </w:t>
      </w:r>
      <w:r w:rsidR="004B1C5D" w:rsidRPr="00DA5FA4">
        <w:rPr>
          <w:rFonts w:ascii="Times New Roman" w:eastAsia="Times New Roman" w:hAnsi="Times New Roman" w:cs="Times New Roman"/>
          <w:b/>
          <w:bCs/>
          <w:color w:val="000000"/>
          <w:sz w:val="24"/>
        </w:rPr>
        <w:t>Yaretales</w:t>
      </w:r>
    </w:p>
    <w:p w14:paraId="2EAED3F2" w14:textId="4AB3B11E" w:rsidR="00241643" w:rsidRPr="003B3D8D" w:rsidRDefault="008C2D84" w:rsidP="008C2D84">
      <w:pPr>
        <w:jc w:val="both"/>
        <w:rPr>
          <w:rFonts w:ascii="Times New Roman" w:hAnsi="Times New Roman" w:cs="Times New Roman"/>
          <w:sz w:val="24"/>
        </w:rPr>
      </w:pPr>
      <w:r>
        <w:rPr>
          <w:rFonts w:ascii="Times New Roman" w:hAnsi="Times New Roman" w:cs="Times New Roman"/>
          <w:sz w:val="24"/>
        </w:rPr>
        <w:t>Yaretales refers to shrubs that grow in high altitude arid regions of the Andes mountains</w:t>
      </w:r>
      <w:r w:rsidR="00024FBE">
        <w:rPr>
          <w:rFonts w:ascii="Times New Roman" w:hAnsi="Times New Roman" w:cs="Times New Roman"/>
          <w:sz w:val="24"/>
        </w:rPr>
        <w:t>.</w:t>
      </w:r>
      <w:r>
        <w:rPr>
          <w:rFonts w:ascii="Times New Roman" w:hAnsi="Times New Roman" w:cs="Times New Roman"/>
          <w:sz w:val="24"/>
        </w:rPr>
        <w:t xml:space="preserve"> </w:t>
      </w:r>
      <w:r w:rsidR="00DA5FA4" w:rsidRPr="003B3D8D">
        <w:rPr>
          <w:rFonts w:ascii="Times New Roman" w:hAnsi="Times New Roman" w:cs="Times New Roman"/>
          <w:sz w:val="24"/>
        </w:rPr>
        <w:t>[1]</w:t>
      </w:r>
      <w:r w:rsidR="00241643" w:rsidRPr="003B3D8D">
        <w:rPr>
          <w:rFonts w:ascii="Times New Roman" w:hAnsi="Times New Roman" w:cs="Times New Roman"/>
          <w:sz w:val="24"/>
        </w:rPr>
        <w:t>.</w:t>
      </w:r>
      <w:r w:rsidR="00FE1480">
        <w:rPr>
          <w:rFonts w:ascii="Times New Roman" w:hAnsi="Times New Roman" w:cs="Times New Roman"/>
          <w:sz w:val="24"/>
        </w:rPr>
        <w:t xml:space="preserve"> Similar to Tolares, </w:t>
      </w:r>
      <w:r w:rsidR="00FE1480" w:rsidRPr="00DA5FA4">
        <w:rPr>
          <w:rFonts w:ascii="Times New Roman" w:eastAsia="Times New Roman" w:hAnsi="Times New Roman" w:cs="Times New Roman"/>
          <w:b/>
          <w:bCs/>
          <w:color w:val="000000"/>
          <w:sz w:val="24"/>
        </w:rPr>
        <w:t>Shrubland</w:t>
      </w:r>
      <w:r w:rsidR="00FE1480" w:rsidRPr="00DA5FA4">
        <w:rPr>
          <w:rFonts w:ascii="Times New Roman" w:hAnsi="Times New Roman" w:cs="Times New Roman"/>
          <w:b/>
          <w:bCs/>
          <w:sz w:val="24"/>
        </w:rPr>
        <w:t xml:space="preserve"> (SHRB)</w:t>
      </w:r>
      <w:r w:rsidR="00FE1480" w:rsidRPr="00FE1480">
        <w:rPr>
          <w:rFonts w:ascii="Times New Roman" w:hAnsi="Times New Roman" w:cs="Times New Roman"/>
          <w:sz w:val="24"/>
        </w:rPr>
        <w:t xml:space="preserve"> </w:t>
      </w:r>
      <w:r w:rsidR="00FE1480">
        <w:rPr>
          <w:rFonts w:ascii="Times New Roman" w:hAnsi="Times New Roman" w:cs="Times New Roman"/>
          <w:sz w:val="24"/>
        </w:rPr>
        <w:t xml:space="preserve">was used as SWAT equivalent </w:t>
      </w:r>
      <w:r w:rsidR="00021B00">
        <w:rPr>
          <w:rFonts w:ascii="Times New Roman" w:hAnsi="Times New Roman" w:cs="Times New Roman"/>
          <w:sz w:val="24"/>
        </w:rPr>
        <w:t xml:space="preserve">land cover </w:t>
      </w:r>
      <w:r w:rsidR="00FE1480">
        <w:rPr>
          <w:rFonts w:ascii="Times New Roman" w:hAnsi="Times New Roman" w:cs="Times New Roman"/>
          <w:sz w:val="24"/>
        </w:rPr>
        <w:t>for Yaretales.</w:t>
      </w:r>
    </w:p>
    <w:p w14:paraId="0405B52C" w14:textId="77777777" w:rsidR="00241643" w:rsidRPr="00DA5FA4" w:rsidRDefault="00BF4B27" w:rsidP="00241643">
      <w:pPr>
        <w:keepNext/>
        <w:spacing w:after="0"/>
        <w:jc w:val="center"/>
        <w:rPr>
          <w:rFonts w:ascii="Times New Roman" w:hAnsi="Times New Roman" w:cs="Times New Roman"/>
          <w:sz w:val="24"/>
        </w:rPr>
      </w:pPr>
      <w:r w:rsidRPr="00DA5FA4">
        <w:rPr>
          <w:rFonts w:ascii="Times New Roman" w:hAnsi="Times New Roman" w:cs="Times New Roman"/>
          <w:noProof/>
          <w:sz w:val="24"/>
        </w:rPr>
        <w:drawing>
          <wp:inline distT="0" distB="0" distL="0" distR="0" wp14:anchorId="5E3E3980" wp14:editId="1430D1AF">
            <wp:extent cx="2779655" cy="204524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51798" cy="2098326"/>
                    </a:xfrm>
                    <a:prstGeom prst="rect">
                      <a:avLst/>
                    </a:prstGeom>
                  </pic:spPr>
                </pic:pic>
              </a:graphicData>
            </a:graphic>
          </wp:inline>
        </w:drawing>
      </w:r>
    </w:p>
    <w:p w14:paraId="6A040CAF" w14:textId="6806E159" w:rsidR="00BF4B27" w:rsidRPr="003B4850" w:rsidRDefault="00241643" w:rsidP="008C2D84">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14</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Peru Arequipa Colca Reserva National Salinas Yaretales [</w:t>
      </w:r>
      <w:r w:rsidR="008C2D84" w:rsidRPr="003B4850">
        <w:rPr>
          <w:rFonts w:asciiTheme="majorBidi" w:hAnsiTheme="majorBidi" w:cstheme="majorBidi"/>
          <w:sz w:val="22"/>
          <w:szCs w:val="22"/>
        </w:rPr>
        <w:t>21</w:t>
      </w:r>
      <w:r w:rsidRPr="003B4850">
        <w:rPr>
          <w:rFonts w:asciiTheme="majorBidi" w:hAnsiTheme="majorBidi" w:cstheme="majorBidi"/>
          <w:sz w:val="22"/>
          <w:szCs w:val="22"/>
        </w:rPr>
        <w:t>]</w:t>
      </w:r>
    </w:p>
    <w:p w14:paraId="7512B131" w14:textId="7CB1DAEA" w:rsidR="00BF4B27" w:rsidRDefault="00BF4B27" w:rsidP="00110189">
      <w:pPr>
        <w:rPr>
          <w:rFonts w:ascii="Times New Roman" w:hAnsi="Times New Roman" w:cs="Times New Roman"/>
          <w:sz w:val="24"/>
        </w:rPr>
      </w:pPr>
    </w:p>
    <w:p w14:paraId="4E282E14" w14:textId="1F1CE5B3" w:rsidR="008958A1" w:rsidRPr="003B3D8D" w:rsidRDefault="008958A1" w:rsidP="003B3D8D">
      <w:pPr>
        <w:pStyle w:val="Heading2"/>
        <w:rPr>
          <w:rFonts w:asciiTheme="majorBidi" w:hAnsiTheme="majorBidi"/>
          <w:sz w:val="28"/>
        </w:rPr>
      </w:pPr>
      <w:bookmarkStart w:id="10" w:name="_Toc42188359"/>
      <w:r w:rsidRPr="003B3D8D">
        <w:rPr>
          <w:rFonts w:asciiTheme="majorBidi" w:eastAsia="Times New Roman" w:hAnsiTheme="majorBidi"/>
        </w:rPr>
        <w:t>3.5. Áreas Sin o Con Poca Vegetación (</w:t>
      </w:r>
      <w:r w:rsidRPr="003B3D8D">
        <w:rPr>
          <w:rFonts w:asciiTheme="majorBidi" w:eastAsia="Times New Roman" w:hAnsiTheme="majorBidi"/>
          <w:color w:val="0070C0"/>
        </w:rPr>
        <w:t>Areas without or with little vegetation</w:t>
      </w:r>
      <w:r w:rsidRPr="003B3D8D">
        <w:rPr>
          <w:rFonts w:asciiTheme="majorBidi" w:eastAsia="Times New Roman" w:hAnsiTheme="majorBidi"/>
        </w:rPr>
        <w:t>)</w:t>
      </w:r>
      <w:bookmarkEnd w:id="10"/>
    </w:p>
    <w:p w14:paraId="69249A83" w14:textId="1688210D" w:rsidR="004B1C5D" w:rsidRPr="00DA5FA4" w:rsidRDefault="00021B00">
      <w:pPr>
        <w:rPr>
          <w:rFonts w:ascii="Times New Roman" w:eastAsia="Times New Roman" w:hAnsi="Times New Roman" w:cs="Times New Roman"/>
          <w:b/>
          <w:bCs/>
          <w:color w:val="000000"/>
          <w:sz w:val="24"/>
        </w:rPr>
      </w:pPr>
      <w:r>
        <w:rPr>
          <w:rFonts w:ascii="Times New Roman" w:hAnsi="Times New Roman" w:cs="Times New Roman"/>
          <w:b/>
          <w:bCs/>
          <w:sz w:val="24"/>
        </w:rPr>
        <w:t>3.</w:t>
      </w:r>
      <w:r w:rsidR="004B1C5D" w:rsidRPr="00DA5FA4">
        <w:rPr>
          <w:rFonts w:ascii="Times New Roman" w:hAnsi="Times New Roman" w:cs="Times New Roman"/>
          <w:b/>
          <w:bCs/>
          <w:sz w:val="24"/>
        </w:rPr>
        <w:t>5.</w:t>
      </w:r>
      <w:r w:rsidR="008958A1">
        <w:rPr>
          <w:rFonts w:ascii="Times New Roman" w:hAnsi="Times New Roman" w:cs="Times New Roman"/>
          <w:b/>
          <w:bCs/>
          <w:sz w:val="24"/>
        </w:rPr>
        <w:t>1.</w:t>
      </w:r>
      <w:r w:rsidR="004B1C5D" w:rsidRPr="00DA5FA4">
        <w:rPr>
          <w:rFonts w:ascii="Times New Roman" w:hAnsi="Times New Roman" w:cs="Times New Roman"/>
          <w:b/>
          <w:bCs/>
          <w:sz w:val="24"/>
        </w:rPr>
        <w:t xml:space="preserve"> </w:t>
      </w:r>
      <w:r w:rsidR="004B1C5D" w:rsidRPr="00DA5FA4">
        <w:rPr>
          <w:rFonts w:ascii="Times New Roman" w:eastAsia="Times New Roman" w:hAnsi="Times New Roman" w:cs="Times New Roman"/>
          <w:b/>
          <w:bCs/>
          <w:color w:val="000000"/>
          <w:sz w:val="24"/>
        </w:rPr>
        <w:t>Áreas con Vegetación Herbácea Veraniegas (</w:t>
      </w:r>
      <w:r w:rsidR="004B1C5D" w:rsidRPr="00DA5FA4">
        <w:rPr>
          <w:rFonts w:ascii="Times New Roman" w:eastAsia="Times New Roman" w:hAnsi="Times New Roman" w:cs="Times New Roman"/>
          <w:b/>
          <w:bCs/>
          <w:color w:val="0070C0"/>
          <w:sz w:val="24"/>
        </w:rPr>
        <w:t>Areas with summer herbaceous vegetation</w:t>
      </w:r>
      <w:r w:rsidR="004B1C5D" w:rsidRPr="00DA5FA4">
        <w:rPr>
          <w:rFonts w:ascii="Times New Roman" w:eastAsia="Times New Roman" w:hAnsi="Times New Roman" w:cs="Times New Roman"/>
          <w:b/>
          <w:bCs/>
          <w:color w:val="000000"/>
          <w:sz w:val="24"/>
        </w:rPr>
        <w:t>)</w:t>
      </w:r>
    </w:p>
    <w:p w14:paraId="7BB51196" w14:textId="66BEE0E5" w:rsidR="006E524F" w:rsidRDefault="006E524F" w:rsidP="006E524F">
      <w:pPr>
        <w:jc w:val="both"/>
        <w:rPr>
          <w:rFonts w:ascii="Times New Roman" w:hAnsi="Times New Roman" w:cs="Times New Roman"/>
          <w:sz w:val="24"/>
        </w:rPr>
      </w:pPr>
      <w:r>
        <w:rPr>
          <w:rFonts w:ascii="Times New Roman" w:hAnsi="Times New Roman" w:cs="Times New Roman"/>
          <w:sz w:val="24"/>
        </w:rPr>
        <w:t xml:space="preserve">Based on its explanatory name, </w:t>
      </w:r>
      <w:r w:rsidRPr="00DA5FA4">
        <w:rPr>
          <w:rFonts w:ascii="Times New Roman" w:eastAsia="Times New Roman" w:hAnsi="Times New Roman" w:cs="Times New Roman"/>
          <w:b/>
          <w:bCs/>
          <w:color w:val="000000"/>
          <w:sz w:val="24"/>
        </w:rPr>
        <w:t>Herbaceous Tundra</w:t>
      </w:r>
      <w:r w:rsidRPr="00DA5FA4">
        <w:rPr>
          <w:rFonts w:ascii="Times New Roman" w:hAnsi="Times New Roman" w:cs="Times New Roman"/>
          <w:b/>
          <w:bCs/>
          <w:sz w:val="24"/>
        </w:rPr>
        <w:t xml:space="preserve"> (TUHB)</w:t>
      </w:r>
      <w:r>
        <w:rPr>
          <w:rFonts w:ascii="Times New Roman" w:hAnsi="Times New Roman" w:cs="Times New Roman"/>
          <w:sz w:val="24"/>
        </w:rPr>
        <w:t xml:space="preserve"> was used as its SWAT equivalent. </w:t>
      </w:r>
    </w:p>
    <w:p w14:paraId="64F9B229" w14:textId="7F0C1B83" w:rsidR="008958A1" w:rsidRPr="003B3D8D" w:rsidRDefault="008958A1" w:rsidP="008958A1">
      <w:pPr>
        <w:rPr>
          <w:rFonts w:ascii="Times New Roman" w:eastAsia="Times New Roman" w:hAnsi="Times New Roman" w:cs="Times New Roman"/>
          <w:b/>
          <w:bCs/>
          <w:color w:val="000000"/>
          <w:sz w:val="24"/>
          <w:lang w:val="es-CO"/>
        </w:rPr>
      </w:pPr>
      <w:r w:rsidRPr="003B3D8D">
        <w:rPr>
          <w:rFonts w:ascii="Times New Roman" w:hAnsi="Times New Roman" w:cs="Times New Roman"/>
          <w:b/>
          <w:bCs/>
          <w:sz w:val="24"/>
          <w:lang w:val="es-CO"/>
        </w:rPr>
        <w:t xml:space="preserve">3.5.2. </w:t>
      </w:r>
      <w:r w:rsidRPr="003B3D8D">
        <w:rPr>
          <w:rFonts w:ascii="Times New Roman" w:eastAsia="Times New Roman" w:hAnsi="Times New Roman" w:cs="Times New Roman"/>
          <w:b/>
          <w:bCs/>
          <w:color w:val="000000"/>
          <w:sz w:val="24"/>
          <w:lang w:val="es-CO"/>
        </w:rPr>
        <w:t>Sin Vegetación (</w:t>
      </w:r>
      <w:r w:rsidRPr="003B3D8D">
        <w:rPr>
          <w:rFonts w:ascii="Times New Roman" w:eastAsia="Times New Roman" w:hAnsi="Times New Roman" w:cs="Times New Roman"/>
          <w:b/>
          <w:bCs/>
          <w:color w:val="0070C0"/>
          <w:sz w:val="24"/>
          <w:lang w:val="es-CO"/>
        </w:rPr>
        <w:t>No vegetation</w:t>
      </w:r>
      <w:r w:rsidRPr="003B3D8D">
        <w:rPr>
          <w:rFonts w:ascii="Times New Roman" w:eastAsia="Times New Roman" w:hAnsi="Times New Roman" w:cs="Times New Roman"/>
          <w:b/>
          <w:bCs/>
          <w:color w:val="000000"/>
          <w:sz w:val="24"/>
          <w:lang w:val="es-CO"/>
        </w:rPr>
        <w:t>)</w:t>
      </w:r>
    </w:p>
    <w:p w14:paraId="5A34C1FC" w14:textId="7B5598C7" w:rsidR="008958A1" w:rsidRPr="003B3D8D" w:rsidRDefault="006E524F" w:rsidP="00E705EB">
      <w:pPr>
        <w:jc w:val="both"/>
        <w:rPr>
          <w:rFonts w:ascii="Times New Roman" w:hAnsi="Times New Roman" w:cs="Times New Roman"/>
          <w:sz w:val="24"/>
          <w:lang w:val="es-CO"/>
        </w:rPr>
      </w:pPr>
      <w:r>
        <w:rPr>
          <w:rFonts w:ascii="Times New Roman" w:hAnsi="Times New Roman" w:cs="Times New Roman"/>
          <w:sz w:val="24"/>
          <w:lang w:val="es-CO"/>
        </w:rPr>
        <w:t xml:space="preserve">It </w:t>
      </w:r>
      <w:r w:rsidR="00007DCC">
        <w:rPr>
          <w:rFonts w:ascii="Times New Roman" w:hAnsi="Times New Roman" w:cs="Times New Roman"/>
          <w:sz w:val="24"/>
          <w:lang w:val="es-CO"/>
        </w:rPr>
        <w:t>refers to bare lands (either in high or low altitudes), where no plant exists naturally</w:t>
      </w:r>
      <w:r w:rsidR="00E705EB">
        <w:rPr>
          <w:rFonts w:ascii="Times New Roman" w:hAnsi="Times New Roman" w:cs="Times New Roman"/>
          <w:sz w:val="24"/>
          <w:lang w:val="es-CO"/>
        </w:rPr>
        <w:t xml:space="preserve"> [1]</w:t>
      </w:r>
      <w:r w:rsidR="00007DCC">
        <w:rPr>
          <w:rFonts w:ascii="Times New Roman" w:hAnsi="Times New Roman" w:cs="Times New Roman"/>
          <w:sz w:val="24"/>
          <w:lang w:val="es-CO"/>
        </w:rPr>
        <w:t>. Therefore</w:t>
      </w:r>
      <w:r w:rsidR="00E705EB">
        <w:rPr>
          <w:rFonts w:ascii="Times New Roman" w:hAnsi="Times New Roman" w:cs="Times New Roman"/>
          <w:sz w:val="24"/>
          <w:lang w:val="es-CO"/>
        </w:rPr>
        <w:t>,</w:t>
      </w:r>
      <w:r w:rsidR="00007DCC" w:rsidRPr="003B3D8D">
        <w:rPr>
          <w:rFonts w:ascii="Times New Roman" w:hAnsi="Times New Roman" w:cs="Times New Roman"/>
          <w:sz w:val="24"/>
          <w:lang w:val="es-CO"/>
        </w:rPr>
        <w:t xml:space="preserve"> </w:t>
      </w:r>
      <w:r w:rsidR="00007DCC" w:rsidRPr="003B3D8D">
        <w:rPr>
          <w:rFonts w:ascii="Times New Roman" w:hAnsi="Times New Roman" w:cs="Times New Roman"/>
          <w:b/>
          <w:bCs/>
          <w:sz w:val="24"/>
          <w:lang w:val="es-CO"/>
        </w:rPr>
        <w:t>Barren (BARR)</w:t>
      </w:r>
      <w:r w:rsidR="00007DCC">
        <w:rPr>
          <w:rFonts w:ascii="Times New Roman" w:hAnsi="Times New Roman" w:cs="Times New Roman"/>
          <w:sz w:val="24"/>
          <w:lang w:val="es-CO"/>
        </w:rPr>
        <w:t xml:space="preserve"> </w:t>
      </w:r>
      <w:r w:rsidR="00E705EB">
        <w:rPr>
          <w:rFonts w:ascii="Times New Roman" w:hAnsi="Times New Roman" w:cs="Times New Roman"/>
          <w:sz w:val="24"/>
        </w:rPr>
        <w:t>was used as its SWAT equivalent</w:t>
      </w:r>
      <w:r w:rsidR="00E705EB" w:rsidRPr="003B3D8D" w:rsidDel="00E705EB">
        <w:rPr>
          <w:rFonts w:ascii="Times New Roman" w:hAnsi="Times New Roman" w:cs="Times New Roman"/>
          <w:sz w:val="24"/>
          <w:lang w:val="es-CO"/>
        </w:rPr>
        <w:t xml:space="preserve"> </w:t>
      </w:r>
      <w:r w:rsidR="00007DCC">
        <w:rPr>
          <w:rFonts w:ascii="Times New Roman" w:hAnsi="Times New Roman" w:cs="Times New Roman"/>
          <w:sz w:val="24"/>
          <w:lang w:val="es-CO"/>
        </w:rPr>
        <w:t>.</w:t>
      </w:r>
    </w:p>
    <w:p w14:paraId="312ACA20" w14:textId="17529860" w:rsidR="004B1C5D" w:rsidRPr="003B3D8D" w:rsidRDefault="00DA5FA4" w:rsidP="00F57079">
      <w:pPr>
        <w:rPr>
          <w:rFonts w:ascii="Times New Roman" w:eastAsia="Times New Roman" w:hAnsi="Times New Roman" w:cs="Times New Roman"/>
          <w:b/>
          <w:bCs/>
          <w:color w:val="000000"/>
          <w:sz w:val="24"/>
          <w:lang w:val="es-CO"/>
        </w:rPr>
      </w:pPr>
      <w:r w:rsidRPr="003B3D8D">
        <w:rPr>
          <w:rFonts w:ascii="Times New Roman" w:hAnsi="Times New Roman" w:cs="Times New Roman"/>
          <w:b/>
          <w:bCs/>
          <w:sz w:val="24"/>
          <w:lang w:val="es-CO"/>
        </w:rPr>
        <w:t>3.</w:t>
      </w:r>
      <w:r w:rsidR="008958A1" w:rsidRPr="003B3D8D">
        <w:rPr>
          <w:rFonts w:ascii="Times New Roman" w:hAnsi="Times New Roman" w:cs="Times New Roman"/>
          <w:b/>
          <w:bCs/>
          <w:sz w:val="24"/>
          <w:lang w:val="es-CO"/>
        </w:rPr>
        <w:t>5.3</w:t>
      </w:r>
      <w:r w:rsidR="004C2CC7" w:rsidRPr="003B3D8D">
        <w:rPr>
          <w:rFonts w:ascii="Times New Roman" w:hAnsi="Times New Roman" w:cs="Times New Roman"/>
          <w:b/>
          <w:bCs/>
          <w:sz w:val="24"/>
          <w:lang w:val="es-CO"/>
        </w:rPr>
        <w:t xml:space="preserve">. </w:t>
      </w:r>
      <w:r w:rsidR="004C2CC7" w:rsidRPr="003B3D8D">
        <w:rPr>
          <w:rFonts w:ascii="Times New Roman" w:eastAsia="Times New Roman" w:hAnsi="Times New Roman" w:cs="Times New Roman"/>
          <w:b/>
          <w:bCs/>
          <w:color w:val="000000"/>
          <w:sz w:val="24"/>
          <w:lang w:val="es-CO"/>
        </w:rPr>
        <w:t>Vegetación de Suelos Crioturbados (</w:t>
      </w:r>
      <w:r w:rsidR="00F57079" w:rsidRPr="003B3D8D">
        <w:rPr>
          <w:rFonts w:ascii="Times New Roman" w:eastAsia="Times New Roman" w:hAnsi="Times New Roman" w:cs="Times New Roman"/>
          <w:b/>
          <w:bCs/>
          <w:color w:val="0070C0"/>
          <w:sz w:val="24"/>
          <w:lang w:val="es-CO"/>
        </w:rPr>
        <w:t>Frozen</w:t>
      </w:r>
      <w:r w:rsidR="004C2CC7" w:rsidRPr="003B3D8D">
        <w:rPr>
          <w:rFonts w:ascii="Times New Roman" w:eastAsia="Times New Roman" w:hAnsi="Times New Roman" w:cs="Times New Roman"/>
          <w:b/>
          <w:bCs/>
          <w:color w:val="0070C0"/>
          <w:sz w:val="24"/>
          <w:lang w:val="es-CO"/>
        </w:rPr>
        <w:t xml:space="preserve"> soil vegetation</w:t>
      </w:r>
      <w:r w:rsidR="004C2CC7" w:rsidRPr="003B3D8D">
        <w:rPr>
          <w:rFonts w:ascii="Times New Roman" w:eastAsia="Times New Roman" w:hAnsi="Times New Roman" w:cs="Times New Roman"/>
          <w:b/>
          <w:bCs/>
          <w:color w:val="000000"/>
          <w:sz w:val="24"/>
          <w:lang w:val="es-CO"/>
        </w:rPr>
        <w:t>)</w:t>
      </w:r>
    </w:p>
    <w:p w14:paraId="60DF348E" w14:textId="606AE6F6" w:rsidR="00F76472" w:rsidRDefault="00FE1480" w:rsidP="00F76472">
      <w:pPr>
        <w:jc w:val="both"/>
        <w:rPr>
          <w:rFonts w:ascii="Times New Roman" w:hAnsi="Times New Roman" w:cs="Times New Roman"/>
          <w:sz w:val="24"/>
        </w:rPr>
      </w:pPr>
      <w:r>
        <w:rPr>
          <w:rFonts w:ascii="Times New Roman" w:hAnsi="Times New Roman" w:cs="Times New Roman"/>
          <w:sz w:val="24"/>
        </w:rPr>
        <w:t xml:space="preserve">It refers to vegetation </w:t>
      </w:r>
      <w:r w:rsidR="00F57079">
        <w:rPr>
          <w:rFonts w:ascii="Times New Roman" w:hAnsi="Times New Roman" w:cs="Times New Roman"/>
          <w:sz w:val="24"/>
        </w:rPr>
        <w:t>a</w:t>
      </w:r>
      <w:r w:rsidR="00F57079" w:rsidRPr="003B3D8D">
        <w:rPr>
          <w:rFonts w:ascii="Times New Roman" w:hAnsi="Times New Roman" w:cs="Times New Roman"/>
          <w:sz w:val="24"/>
        </w:rPr>
        <w:t xml:space="preserve">t </w:t>
      </w:r>
      <w:r w:rsidR="004C2CC7" w:rsidRPr="003B3D8D">
        <w:rPr>
          <w:rFonts w:ascii="Times New Roman" w:hAnsi="Times New Roman" w:cs="Times New Roman"/>
          <w:sz w:val="24"/>
        </w:rPr>
        <w:t xml:space="preserve">high altitude </w:t>
      </w:r>
      <w:r w:rsidR="00F57079">
        <w:rPr>
          <w:rFonts w:ascii="Times New Roman" w:hAnsi="Times New Roman" w:cs="Times New Roman"/>
          <w:sz w:val="24"/>
        </w:rPr>
        <w:t xml:space="preserve">(extending 5,000 meter above </w:t>
      </w:r>
      <w:r w:rsidR="00F65BBF">
        <w:rPr>
          <w:rFonts w:ascii="Times New Roman" w:hAnsi="Times New Roman" w:cs="Times New Roman"/>
          <w:sz w:val="24"/>
        </w:rPr>
        <w:t xml:space="preserve">the </w:t>
      </w:r>
      <w:r w:rsidR="00F57079">
        <w:rPr>
          <w:rFonts w:ascii="Times New Roman" w:hAnsi="Times New Roman" w:cs="Times New Roman"/>
          <w:sz w:val="24"/>
        </w:rPr>
        <w:t>sea level)</w:t>
      </w:r>
      <w:r w:rsidR="00943708">
        <w:rPr>
          <w:rFonts w:ascii="Times New Roman" w:hAnsi="Times New Roman" w:cs="Times New Roman"/>
          <w:sz w:val="24"/>
        </w:rPr>
        <w:t xml:space="preserve"> lands</w:t>
      </w:r>
      <w:r w:rsidR="004C2CC7" w:rsidRPr="003B3D8D">
        <w:rPr>
          <w:rFonts w:ascii="Times New Roman" w:hAnsi="Times New Roman" w:cs="Times New Roman"/>
          <w:sz w:val="24"/>
        </w:rPr>
        <w:t xml:space="preserve">, </w:t>
      </w:r>
      <w:r w:rsidR="00F65BBF">
        <w:rPr>
          <w:rFonts w:ascii="Times New Roman" w:hAnsi="Times New Roman" w:cs="Times New Roman"/>
          <w:sz w:val="24"/>
        </w:rPr>
        <w:t xml:space="preserve">that are </w:t>
      </w:r>
      <w:r w:rsidR="004C2CC7" w:rsidRPr="003B3D8D">
        <w:rPr>
          <w:rFonts w:ascii="Times New Roman" w:hAnsi="Times New Roman" w:cs="Times New Roman"/>
          <w:sz w:val="24"/>
        </w:rPr>
        <w:t>covered with</w:t>
      </w:r>
      <w:r w:rsidR="00F65BBF">
        <w:rPr>
          <w:rFonts w:ascii="Times New Roman" w:hAnsi="Times New Roman" w:cs="Times New Roman"/>
          <w:sz w:val="24"/>
        </w:rPr>
        <w:t xml:space="preserve"> rocks and perennial snow on the ground</w:t>
      </w:r>
      <w:r w:rsidR="004C2CC7" w:rsidRPr="003B3D8D">
        <w:rPr>
          <w:rFonts w:ascii="Times New Roman" w:hAnsi="Times New Roman" w:cs="Times New Roman"/>
          <w:sz w:val="24"/>
        </w:rPr>
        <w:t xml:space="preserve">. However, some Lichens can be observed on the rocks </w:t>
      </w:r>
      <w:r w:rsidR="00CC0F67">
        <w:rPr>
          <w:rFonts w:ascii="Times New Roman" w:hAnsi="Times New Roman" w:cs="Times New Roman"/>
          <w:sz w:val="24"/>
        </w:rPr>
        <w:t xml:space="preserve">when they are not covered with snow. This vegetation might exist in several colors of yellow, orange, green or blue. It also includes some rose </w:t>
      </w:r>
      <w:r w:rsidR="004C2CC7" w:rsidRPr="003B3D8D">
        <w:rPr>
          <w:rFonts w:ascii="Times New Roman" w:hAnsi="Times New Roman" w:cs="Times New Roman"/>
          <w:sz w:val="24"/>
        </w:rPr>
        <w:t>plants that grow flush</w:t>
      </w:r>
      <w:r w:rsidR="00F76472" w:rsidRPr="003B3D8D">
        <w:rPr>
          <w:rFonts w:ascii="Times New Roman" w:hAnsi="Times New Roman" w:cs="Times New Roman"/>
          <w:sz w:val="24"/>
        </w:rPr>
        <w:t xml:space="preserve"> </w:t>
      </w:r>
      <w:r w:rsidR="00DA5FA4" w:rsidRPr="003B3D8D">
        <w:rPr>
          <w:rFonts w:ascii="Times New Roman" w:hAnsi="Times New Roman" w:cs="Times New Roman"/>
          <w:sz w:val="24"/>
        </w:rPr>
        <w:t>[1]</w:t>
      </w:r>
      <w:r w:rsidR="004C2CC7" w:rsidRPr="003B3D8D">
        <w:rPr>
          <w:rFonts w:ascii="Times New Roman" w:hAnsi="Times New Roman" w:cs="Times New Roman"/>
          <w:sz w:val="24"/>
        </w:rPr>
        <w:t>.</w:t>
      </w:r>
      <w:r>
        <w:rPr>
          <w:rFonts w:ascii="Times New Roman" w:hAnsi="Times New Roman" w:cs="Times New Roman"/>
          <w:sz w:val="24"/>
        </w:rPr>
        <w:t xml:space="preserve"> </w:t>
      </w:r>
      <w:r w:rsidRPr="00DA5FA4">
        <w:rPr>
          <w:rFonts w:ascii="Times New Roman" w:eastAsia="Times New Roman" w:hAnsi="Times New Roman" w:cs="Times New Roman"/>
          <w:b/>
          <w:bCs/>
          <w:color w:val="000000"/>
          <w:sz w:val="24"/>
        </w:rPr>
        <w:t>Barren or Sparsely Vegetated (BSVG)</w:t>
      </w:r>
      <w:r w:rsidRPr="00FE1480">
        <w:rPr>
          <w:rFonts w:ascii="Times New Roman" w:eastAsia="Times New Roman" w:hAnsi="Times New Roman" w:cs="Times New Roman"/>
          <w:color w:val="000000"/>
          <w:sz w:val="24"/>
        </w:rPr>
        <w:t xml:space="preserve"> </w:t>
      </w:r>
      <w:r>
        <w:rPr>
          <w:rFonts w:ascii="Times New Roman" w:hAnsi="Times New Roman" w:cs="Times New Roman"/>
          <w:sz w:val="24"/>
        </w:rPr>
        <w:t xml:space="preserve">was used as </w:t>
      </w:r>
      <w:r w:rsidR="00021B00">
        <w:rPr>
          <w:rFonts w:ascii="Times New Roman" w:hAnsi="Times New Roman" w:cs="Times New Roman"/>
          <w:sz w:val="24"/>
        </w:rPr>
        <w:t>the base land cover</w:t>
      </w:r>
      <w:r>
        <w:rPr>
          <w:rFonts w:ascii="Times New Roman" w:hAnsi="Times New Roman" w:cs="Times New Roman"/>
          <w:sz w:val="24"/>
        </w:rPr>
        <w:t>.</w:t>
      </w:r>
    </w:p>
    <w:p w14:paraId="053BB504" w14:textId="26DAC20D" w:rsidR="008958A1" w:rsidRPr="003B3D8D" w:rsidRDefault="008958A1" w:rsidP="003B3D8D">
      <w:pPr>
        <w:pStyle w:val="Heading2"/>
        <w:rPr>
          <w:rFonts w:asciiTheme="majorBidi" w:hAnsiTheme="majorBidi"/>
        </w:rPr>
      </w:pPr>
      <w:bookmarkStart w:id="11" w:name="_Toc42188360"/>
      <w:r w:rsidRPr="003B3D8D">
        <w:rPr>
          <w:rFonts w:asciiTheme="majorBidi" w:hAnsiTheme="majorBidi"/>
        </w:rPr>
        <w:t xml:space="preserve">3.6. </w:t>
      </w:r>
      <w:r w:rsidRPr="003B3D8D">
        <w:rPr>
          <w:rFonts w:asciiTheme="majorBidi" w:eastAsia="Times New Roman" w:hAnsiTheme="majorBidi"/>
        </w:rPr>
        <w:t>Bosques (</w:t>
      </w:r>
      <w:r w:rsidRPr="003B3D8D">
        <w:rPr>
          <w:rFonts w:asciiTheme="majorBidi" w:eastAsia="Times New Roman" w:hAnsiTheme="majorBidi"/>
          <w:color w:val="0070C0"/>
        </w:rPr>
        <w:t>Forest</w:t>
      </w:r>
      <w:r w:rsidRPr="003B3D8D">
        <w:rPr>
          <w:rFonts w:asciiTheme="majorBidi" w:eastAsia="Times New Roman" w:hAnsiTheme="majorBidi"/>
        </w:rPr>
        <w:t>)</w:t>
      </w:r>
      <w:bookmarkEnd w:id="11"/>
    </w:p>
    <w:p w14:paraId="6DF02305" w14:textId="002B6461" w:rsidR="004C2CC7" w:rsidRPr="00DA5FA4" w:rsidRDefault="00DA5FA4" w:rsidP="00CD682E">
      <w:pPr>
        <w:rPr>
          <w:rFonts w:ascii="Times New Roman" w:eastAsia="Times New Roman" w:hAnsi="Times New Roman" w:cs="Times New Roman"/>
          <w:b/>
          <w:bCs/>
          <w:color w:val="000000"/>
          <w:sz w:val="24"/>
        </w:rPr>
      </w:pPr>
      <w:r>
        <w:rPr>
          <w:rFonts w:ascii="Times New Roman" w:hAnsi="Times New Roman" w:cs="Times New Roman"/>
          <w:b/>
          <w:bCs/>
          <w:sz w:val="24"/>
        </w:rPr>
        <w:t>3.</w:t>
      </w:r>
      <w:r w:rsidR="008958A1">
        <w:rPr>
          <w:rFonts w:ascii="Times New Roman" w:hAnsi="Times New Roman" w:cs="Times New Roman"/>
          <w:b/>
          <w:bCs/>
          <w:sz w:val="24"/>
        </w:rPr>
        <w:t>6.</w:t>
      </w:r>
      <w:r w:rsidR="004C2CC7" w:rsidRPr="00DA5FA4">
        <w:rPr>
          <w:rFonts w:ascii="Times New Roman" w:hAnsi="Times New Roman" w:cs="Times New Roman"/>
          <w:b/>
          <w:bCs/>
          <w:sz w:val="24"/>
        </w:rPr>
        <w:t xml:space="preserve">1. </w:t>
      </w:r>
      <w:r w:rsidR="004C2CC7" w:rsidRPr="00DA5FA4">
        <w:rPr>
          <w:rFonts w:ascii="Times New Roman" w:eastAsia="Times New Roman" w:hAnsi="Times New Roman" w:cs="Times New Roman"/>
          <w:b/>
          <w:bCs/>
          <w:color w:val="000000"/>
          <w:sz w:val="24"/>
        </w:rPr>
        <w:t>Bosque de Lomas (</w:t>
      </w:r>
      <w:r w:rsidR="00CD682E" w:rsidRPr="00CD682E">
        <w:rPr>
          <w:rFonts w:ascii="Times New Roman" w:eastAsia="Times New Roman" w:hAnsi="Times New Roman" w:cs="Times New Roman"/>
          <w:b/>
          <w:bCs/>
          <w:color w:val="4472C4" w:themeColor="accent1"/>
          <w:sz w:val="24"/>
          <w:szCs w:val="24"/>
        </w:rPr>
        <w:t xml:space="preserve">Fog-watered </w:t>
      </w:r>
      <w:r w:rsidR="004C2CC7" w:rsidRPr="00CD682E">
        <w:rPr>
          <w:rFonts w:ascii="Times New Roman" w:eastAsia="Times New Roman" w:hAnsi="Times New Roman" w:cs="Times New Roman"/>
          <w:b/>
          <w:bCs/>
          <w:color w:val="4472C4" w:themeColor="accent1"/>
          <w:sz w:val="24"/>
        </w:rPr>
        <w:t>forest</w:t>
      </w:r>
      <w:r w:rsidR="004C2CC7" w:rsidRPr="00DA5FA4">
        <w:rPr>
          <w:rFonts w:ascii="Times New Roman" w:eastAsia="Times New Roman" w:hAnsi="Times New Roman" w:cs="Times New Roman"/>
          <w:b/>
          <w:bCs/>
          <w:color w:val="000000"/>
          <w:sz w:val="24"/>
        </w:rPr>
        <w:t>)</w:t>
      </w:r>
    </w:p>
    <w:p w14:paraId="380A5055" w14:textId="6C54EA42" w:rsidR="00841FF4" w:rsidRPr="00DA5FA4" w:rsidRDefault="00021B00" w:rsidP="00021B00">
      <w:pPr>
        <w:jc w:val="both"/>
        <w:rPr>
          <w:rFonts w:ascii="Times New Roman" w:hAnsi="Times New Roman" w:cs="Times New Roman"/>
          <w:sz w:val="24"/>
        </w:rPr>
      </w:pPr>
      <w:r>
        <w:rPr>
          <w:rFonts w:ascii="Times New Roman" w:hAnsi="Times New Roman" w:cs="Times New Roman"/>
          <w:sz w:val="24"/>
        </w:rPr>
        <w:t xml:space="preserve">Similar to the Lomas, these are areas where coastal fog is sufficient to support pockets of forested vegetation with the coastal desert.  </w:t>
      </w:r>
      <w:r w:rsidR="00E705EB">
        <w:rPr>
          <w:rFonts w:ascii="Times New Roman" w:hAnsi="Times New Roman" w:cs="Times New Roman"/>
          <w:sz w:val="24"/>
        </w:rPr>
        <w:t xml:space="preserve">Based on its explanatory name, </w:t>
      </w:r>
      <w:r w:rsidR="00E705EB" w:rsidRPr="00DA5FA4">
        <w:rPr>
          <w:rFonts w:ascii="Times New Roman" w:eastAsia="Times New Roman" w:hAnsi="Times New Roman" w:cs="Times New Roman"/>
          <w:b/>
          <w:bCs/>
          <w:color w:val="000000"/>
          <w:sz w:val="24"/>
        </w:rPr>
        <w:t xml:space="preserve">Forest-Evergreen </w:t>
      </w:r>
      <w:r w:rsidR="00E705EB" w:rsidRPr="00DA5FA4">
        <w:rPr>
          <w:rFonts w:ascii="Times New Roman" w:hAnsi="Times New Roman" w:cs="Times New Roman"/>
          <w:b/>
          <w:bCs/>
          <w:sz w:val="24"/>
        </w:rPr>
        <w:t>(FRSE)</w:t>
      </w:r>
      <w:r w:rsidR="00E705EB">
        <w:rPr>
          <w:rFonts w:ascii="Times New Roman" w:hAnsi="Times New Roman" w:cs="Times New Roman"/>
          <w:sz w:val="24"/>
        </w:rPr>
        <w:t xml:space="preserve"> was used as its </w:t>
      </w:r>
      <w:r w:rsidR="00F76472" w:rsidRPr="00DA5FA4">
        <w:rPr>
          <w:rFonts w:ascii="Times New Roman" w:hAnsi="Times New Roman" w:cs="Times New Roman"/>
          <w:sz w:val="24"/>
        </w:rPr>
        <w:t>SWAT Equivalent</w:t>
      </w:r>
      <w:r w:rsidR="00E705EB">
        <w:rPr>
          <w:rFonts w:ascii="Times New Roman" w:hAnsi="Times New Roman" w:cs="Times New Roman"/>
          <w:sz w:val="24"/>
        </w:rPr>
        <w:t>.</w:t>
      </w:r>
      <w:r w:rsidR="00F76472" w:rsidRPr="00DA5FA4">
        <w:rPr>
          <w:rFonts w:ascii="Times New Roman" w:hAnsi="Times New Roman" w:cs="Times New Roman"/>
          <w:sz w:val="24"/>
        </w:rPr>
        <w:t xml:space="preserve"> </w:t>
      </w:r>
    </w:p>
    <w:p w14:paraId="6FFF48ED" w14:textId="77777777" w:rsidR="004B44D0" w:rsidRDefault="004B44D0" w:rsidP="00BF3A2F">
      <w:pPr>
        <w:rPr>
          <w:rFonts w:ascii="Times New Roman" w:hAnsi="Times New Roman" w:cs="Times New Roman"/>
          <w:b/>
          <w:bCs/>
          <w:sz w:val="24"/>
        </w:rPr>
      </w:pPr>
    </w:p>
    <w:p w14:paraId="4D89AD1A" w14:textId="77777777" w:rsidR="004B44D0" w:rsidRDefault="004B44D0" w:rsidP="00BF3A2F">
      <w:pPr>
        <w:rPr>
          <w:rFonts w:ascii="Times New Roman" w:hAnsi="Times New Roman" w:cs="Times New Roman"/>
          <w:b/>
          <w:bCs/>
          <w:sz w:val="24"/>
        </w:rPr>
      </w:pPr>
    </w:p>
    <w:p w14:paraId="7EB89328" w14:textId="39E97DBE" w:rsidR="004C2CC7" w:rsidRPr="00DA5FA4" w:rsidRDefault="00DA5FA4" w:rsidP="00BF3A2F">
      <w:pPr>
        <w:rPr>
          <w:rFonts w:ascii="Times New Roman" w:eastAsia="Times New Roman" w:hAnsi="Times New Roman" w:cs="Times New Roman"/>
          <w:b/>
          <w:bCs/>
          <w:color w:val="000000"/>
          <w:sz w:val="24"/>
        </w:rPr>
      </w:pPr>
      <w:r>
        <w:rPr>
          <w:rFonts w:ascii="Times New Roman" w:hAnsi="Times New Roman" w:cs="Times New Roman"/>
          <w:b/>
          <w:bCs/>
          <w:sz w:val="24"/>
        </w:rPr>
        <w:t>3.</w:t>
      </w:r>
      <w:r w:rsidR="008958A1">
        <w:rPr>
          <w:rFonts w:ascii="Times New Roman" w:hAnsi="Times New Roman" w:cs="Times New Roman"/>
          <w:b/>
          <w:bCs/>
          <w:sz w:val="24"/>
        </w:rPr>
        <w:t>6.2</w:t>
      </w:r>
      <w:r w:rsidR="004C2CC7" w:rsidRPr="00DA5FA4">
        <w:rPr>
          <w:rFonts w:ascii="Times New Roman" w:hAnsi="Times New Roman" w:cs="Times New Roman"/>
          <w:b/>
          <w:bCs/>
          <w:sz w:val="24"/>
        </w:rPr>
        <w:t xml:space="preserve">. </w:t>
      </w:r>
      <w:r w:rsidR="004C2CC7" w:rsidRPr="00DA5FA4">
        <w:rPr>
          <w:rFonts w:ascii="Times New Roman" w:eastAsia="Times New Roman" w:hAnsi="Times New Roman" w:cs="Times New Roman"/>
          <w:b/>
          <w:bCs/>
          <w:color w:val="000000"/>
          <w:sz w:val="24"/>
        </w:rPr>
        <w:t>Queñuales</w:t>
      </w:r>
      <w:r w:rsidR="00F76472" w:rsidRPr="00DA5FA4">
        <w:rPr>
          <w:rFonts w:ascii="Times New Roman" w:eastAsia="Times New Roman" w:hAnsi="Times New Roman" w:cs="Times New Roman"/>
          <w:b/>
          <w:bCs/>
          <w:color w:val="000000"/>
          <w:sz w:val="24"/>
        </w:rPr>
        <w:t xml:space="preserve"> (</w:t>
      </w:r>
      <w:r w:rsidR="00F76472" w:rsidRPr="00DA5FA4">
        <w:rPr>
          <w:rFonts w:ascii="Times New Roman" w:eastAsia="Times New Roman" w:hAnsi="Times New Roman" w:cs="Times New Roman"/>
          <w:b/>
          <w:bCs/>
          <w:color w:val="0070C0"/>
          <w:sz w:val="24"/>
        </w:rPr>
        <w:t>Polylepis</w:t>
      </w:r>
      <w:r w:rsidR="00F76472" w:rsidRPr="00DA5FA4">
        <w:rPr>
          <w:rFonts w:ascii="Times New Roman" w:eastAsia="Times New Roman" w:hAnsi="Times New Roman" w:cs="Times New Roman"/>
          <w:b/>
          <w:bCs/>
          <w:color w:val="000000"/>
          <w:sz w:val="24"/>
        </w:rPr>
        <w:t>)</w:t>
      </w:r>
    </w:p>
    <w:p w14:paraId="356355F5" w14:textId="47DD1701" w:rsidR="00F8750C" w:rsidRPr="003B3D8D" w:rsidRDefault="00C449E9" w:rsidP="00CD682E">
      <w:pPr>
        <w:jc w:val="both"/>
        <w:rPr>
          <w:rFonts w:ascii="Times New Roman" w:hAnsi="Times New Roman" w:cs="Times New Roman"/>
          <w:sz w:val="24"/>
        </w:rPr>
      </w:pPr>
      <w:r>
        <w:rPr>
          <w:rFonts w:ascii="Times New Roman" w:hAnsi="Times New Roman" w:cs="Times New Roman"/>
          <w:sz w:val="24"/>
        </w:rPr>
        <w:t>It was translated as “</w:t>
      </w:r>
      <w:r w:rsidR="00F8750C" w:rsidRPr="003B3D8D">
        <w:rPr>
          <w:rFonts w:ascii="Times New Roman" w:hAnsi="Times New Roman" w:cs="Times New Roman"/>
          <w:sz w:val="24"/>
        </w:rPr>
        <w:t>Polylepis</w:t>
      </w:r>
      <w:r>
        <w:rPr>
          <w:rFonts w:ascii="Times New Roman" w:hAnsi="Times New Roman" w:cs="Times New Roman"/>
          <w:sz w:val="24"/>
        </w:rPr>
        <w:t xml:space="preserve">” in English and refers to </w:t>
      </w:r>
      <w:r w:rsidR="00021B00">
        <w:rPr>
          <w:rFonts w:ascii="Times New Roman" w:hAnsi="Times New Roman" w:cs="Times New Roman"/>
          <w:sz w:val="24"/>
        </w:rPr>
        <w:t>complexes</w:t>
      </w:r>
      <w:r>
        <w:rPr>
          <w:rFonts w:ascii="Times New Roman" w:hAnsi="Times New Roman" w:cs="Times New Roman"/>
          <w:sz w:val="24"/>
        </w:rPr>
        <w:t xml:space="preserve"> of native vegetation (including 28 </w:t>
      </w:r>
      <w:r w:rsidR="00F8750C" w:rsidRPr="003B3D8D">
        <w:rPr>
          <w:rFonts w:ascii="Times New Roman" w:hAnsi="Times New Roman" w:cs="Times New Roman"/>
          <w:sz w:val="24"/>
        </w:rPr>
        <w:t>shrub and tree species</w:t>
      </w:r>
      <w:r>
        <w:rPr>
          <w:rFonts w:ascii="Times New Roman" w:hAnsi="Times New Roman" w:cs="Times New Roman"/>
          <w:sz w:val="24"/>
        </w:rPr>
        <w:t>)</w:t>
      </w:r>
      <w:r w:rsidR="00F8750C" w:rsidRPr="003B3D8D">
        <w:rPr>
          <w:rFonts w:ascii="Times New Roman" w:hAnsi="Times New Roman" w:cs="Times New Roman"/>
          <w:sz w:val="24"/>
        </w:rPr>
        <w:t xml:space="preserve"> </w:t>
      </w:r>
      <w:r>
        <w:rPr>
          <w:rFonts w:ascii="Times New Roman" w:hAnsi="Times New Roman" w:cs="Times New Roman"/>
          <w:sz w:val="24"/>
        </w:rPr>
        <w:t>in</w:t>
      </w:r>
      <w:r w:rsidR="00F8750C" w:rsidRPr="003B3D8D">
        <w:rPr>
          <w:rFonts w:ascii="Times New Roman" w:hAnsi="Times New Roman" w:cs="Times New Roman"/>
          <w:sz w:val="24"/>
        </w:rPr>
        <w:t xml:space="preserve"> the mid</w:t>
      </w:r>
      <w:r>
        <w:rPr>
          <w:rFonts w:ascii="Times New Roman" w:hAnsi="Times New Roman" w:cs="Times New Roman"/>
          <w:sz w:val="24"/>
        </w:rPr>
        <w:t xml:space="preserve">, and high altitudes </w:t>
      </w:r>
      <w:r w:rsidR="00F8750C" w:rsidRPr="003B3D8D">
        <w:rPr>
          <w:rFonts w:ascii="Times New Roman" w:hAnsi="Times New Roman" w:cs="Times New Roman"/>
          <w:sz w:val="24"/>
        </w:rPr>
        <w:t>of the tropical Andes [</w:t>
      </w:r>
      <w:r w:rsidR="00CD682E" w:rsidRPr="003B3D8D">
        <w:rPr>
          <w:rFonts w:ascii="Times New Roman" w:hAnsi="Times New Roman" w:cs="Times New Roman"/>
          <w:sz w:val="24"/>
        </w:rPr>
        <w:t>2</w:t>
      </w:r>
      <w:r w:rsidR="00CD682E">
        <w:rPr>
          <w:rFonts w:ascii="Times New Roman" w:hAnsi="Times New Roman" w:cs="Times New Roman"/>
          <w:sz w:val="24"/>
        </w:rPr>
        <w:t>2</w:t>
      </w:r>
      <w:r w:rsidR="00F8750C" w:rsidRPr="003B3D8D">
        <w:rPr>
          <w:rFonts w:ascii="Times New Roman" w:hAnsi="Times New Roman" w:cs="Times New Roman"/>
          <w:sz w:val="24"/>
        </w:rPr>
        <w:t>].</w:t>
      </w:r>
      <w:r>
        <w:rPr>
          <w:rFonts w:ascii="Times New Roman" w:hAnsi="Times New Roman" w:cs="Times New Roman"/>
          <w:sz w:val="24"/>
        </w:rPr>
        <w:t xml:space="preserve"> Therefore, </w:t>
      </w:r>
      <w:r w:rsidRPr="00DA5FA4">
        <w:rPr>
          <w:rFonts w:ascii="Times New Roman" w:eastAsia="Times New Roman" w:hAnsi="Times New Roman" w:cs="Times New Roman"/>
          <w:b/>
          <w:bCs/>
          <w:color w:val="000000"/>
          <w:sz w:val="24"/>
        </w:rPr>
        <w:t xml:space="preserve">Forest-Evergreen </w:t>
      </w:r>
      <w:r w:rsidRPr="00DA5FA4">
        <w:rPr>
          <w:rFonts w:ascii="Times New Roman" w:hAnsi="Times New Roman" w:cs="Times New Roman"/>
          <w:b/>
          <w:bCs/>
          <w:sz w:val="24"/>
        </w:rPr>
        <w:t>(FRSE)</w:t>
      </w:r>
      <w:r w:rsidRPr="00C449E9">
        <w:rPr>
          <w:rFonts w:ascii="Times New Roman" w:hAnsi="Times New Roman" w:cs="Times New Roman"/>
          <w:sz w:val="24"/>
        </w:rPr>
        <w:t xml:space="preserve"> </w:t>
      </w:r>
      <w:r>
        <w:rPr>
          <w:rFonts w:ascii="Times New Roman" w:hAnsi="Times New Roman" w:cs="Times New Roman"/>
          <w:sz w:val="24"/>
        </w:rPr>
        <w:t>was used as its SWAT equivalent.</w:t>
      </w:r>
    </w:p>
    <w:p w14:paraId="3EE55825" w14:textId="6173234D" w:rsidR="00F8750C" w:rsidRPr="00DA5FA4" w:rsidRDefault="00AF5176" w:rsidP="00F8750C">
      <w:pPr>
        <w:keepNext/>
        <w:spacing w:after="0"/>
        <w:jc w:val="center"/>
        <w:rPr>
          <w:rFonts w:ascii="Times New Roman" w:hAnsi="Times New Roman" w:cs="Times New Roman"/>
          <w:sz w:val="24"/>
        </w:rPr>
      </w:pPr>
      <w:r w:rsidRPr="00AF5176">
        <w:rPr>
          <w:rFonts w:ascii="Times New Roman" w:hAnsi="Times New Roman" w:cs="Times New Roman"/>
          <w:noProof/>
          <w:sz w:val="24"/>
        </w:rPr>
        <w:drawing>
          <wp:inline distT="0" distB="0" distL="0" distR="0" wp14:anchorId="48C42987" wp14:editId="0FFB18F1">
            <wp:extent cx="2007870" cy="3021324"/>
            <wp:effectExtent l="0" t="0" r="0" b="8255"/>
            <wp:docPr id="22" name="Picture 22" descr="U:\PC_Lab\Peru_Project\SWAT_Projects\El_Frayle\Data\LandCover\Final_photos\Quenual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C_Lab\Peru_Project\SWAT_Projects\El_Frayle\Data\LandCover\Final_photos\Quenuales_2.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010092" cy="3024668"/>
                    </a:xfrm>
                    <a:prstGeom prst="rect">
                      <a:avLst/>
                    </a:prstGeom>
                    <a:noFill/>
                    <a:ln>
                      <a:noFill/>
                    </a:ln>
                  </pic:spPr>
                </pic:pic>
              </a:graphicData>
            </a:graphic>
          </wp:inline>
        </w:drawing>
      </w:r>
    </w:p>
    <w:p w14:paraId="7F73497F" w14:textId="5898DC2F" w:rsidR="00F8750C" w:rsidRPr="003B4850" w:rsidRDefault="00F8750C" w:rsidP="00CD682E">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15</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xml:space="preserve">. </w:t>
      </w:r>
      <w:r w:rsidR="00AF5176" w:rsidRPr="003B4850">
        <w:rPr>
          <w:rFonts w:asciiTheme="majorBidi" w:hAnsiTheme="majorBidi" w:cstheme="majorBidi"/>
          <w:sz w:val="22"/>
          <w:szCs w:val="22"/>
        </w:rPr>
        <w:t xml:space="preserve">Queñual in Puna, Peru </w:t>
      </w:r>
      <w:r w:rsidRPr="003B4850">
        <w:rPr>
          <w:rFonts w:asciiTheme="majorBidi" w:hAnsiTheme="majorBidi" w:cstheme="majorBidi"/>
          <w:sz w:val="22"/>
          <w:szCs w:val="22"/>
        </w:rPr>
        <w:t>[</w:t>
      </w:r>
      <w:r w:rsidR="00CD682E" w:rsidRPr="003B4850">
        <w:rPr>
          <w:rFonts w:asciiTheme="majorBidi" w:hAnsiTheme="majorBidi" w:cstheme="majorBidi"/>
          <w:sz w:val="22"/>
          <w:szCs w:val="22"/>
        </w:rPr>
        <w:t>23</w:t>
      </w:r>
      <w:r w:rsidRPr="003B4850">
        <w:rPr>
          <w:rFonts w:asciiTheme="majorBidi" w:hAnsiTheme="majorBidi" w:cstheme="majorBidi"/>
          <w:sz w:val="22"/>
          <w:szCs w:val="22"/>
        </w:rPr>
        <w:t>]</w:t>
      </w:r>
    </w:p>
    <w:p w14:paraId="5B61BF6B" w14:textId="77777777" w:rsidR="00F8750C" w:rsidRPr="00DA5FA4" w:rsidRDefault="00F8750C" w:rsidP="00110189">
      <w:pPr>
        <w:rPr>
          <w:rFonts w:ascii="Times New Roman" w:hAnsi="Times New Roman" w:cs="Times New Roman"/>
          <w:sz w:val="24"/>
        </w:rPr>
      </w:pPr>
    </w:p>
    <w:p w14:paraId="4FF95837" w14:textId="16A05338" w:rsidR="004C2CC7" w:rsidRPr="00DA5FA4" w:rsidRDefault="00DA5FA4" w:rsidP="00F57079">
      <w:pPr>
        <w:rPr>
          <w:rFonts w:ascii="Times New Roman" w:eastAsia="Times New Roman" w:hAnsi="Times New Roman" w:cs="Times New Roman"/>
          <w:b/>
          <w:bCs/>
          <w:color w:val="000000"/>
          <w:sz w:val="24"/>
        </w:rPr>
      </w:pPr>
      <w:r>
        <w:rPr>
          <w:rFonts w:ascii="Times New Roman" w:hAnsi="Times New Roman" w:cs="Times New Roman"/>
          <w:b/>
          <w:bCs/>
          <w:sz w:val="24"/>
        </w:rPr>
        <w:t>3.</w:t>
      </w:r>
      <w:r w:rsidR="008958A1">
        <w:rPr>
          <w:rFonts w:ascii="Times New Roman" w:hAnsi="Times New Roman" w:cs="Times New Roman"/>
          <w:b/>
          <w:bCs/>
          <w:sz w:val="24"/>
        </w:rPr>
        <w:t>6.3</w:t>
      </w:r>
      <w:r w:rsidR="004C2CC7" w:rsidRPr="00DA5FA4">
        <w:rPr>
          <w:rFonts w:ascii="Times New Roman" w:hAnsi="Times New Roman" w:cs="Times New Roman"/>
          <w:b/>
          <w:bCs/>
          <w:sz w:val="24"/>
        </w:rPr>
        <w:t xml:space="preserve">. </w:t>
      </w:r>
      <w:r w:rsidR="004C2CC7" w:rsidRPr="00DA5FA4">
        <w:rPr>
          <w:rFonts w:ascii="Times New Roman" w:eastAsia="Times New Roman" w:hAnsi="Times New Roman" w:cs="Times New Roman"/>
          <w:b/>
          <w:bCs/>
          <w:color w:val="000000"/>
          <w:sz w:val="24"/>
        </w:rPr>
        <w:t>Cactaceas</w:t>
      </w:r>
      <w:r w:rsidR="00F8750C" w:rsidRPr="00DA5FA4">
        <w:rPr>
          <w:rFonts w:ascii="Times New Roman" w:eastAsia="Times New Roman" w:hAnsi="Times New Roman" w:cs="Times New Roman"/>
          <w:b/>
          <w:bCs/>
          <w:color w:val="000000"/>
          <w:sz w:val="24"/>
        </w:rPr>
        <w:t xml:space="preserve"> (</w:t>
      </w:r>
      <w:r w:rsidR="00F8750C" w:rsidRPr="00DA5FA4">
        <w:rPr>
          <w:rFonts w:ascii="Times New Roman" w:eastAsia="Times New Roman" w:hAnsi="Times New Roman" w:cs="Times New Roman"/>
          <w:b/>
          <w:bCs/>
          <w:color w:val="0070C0"/>
          <w:sz w:val="24"/>
        </w:rPr>
        <w:t>Cactus</w:t>
      </w:r>
      <w:r w:rsidR="00F8750C" w:rsidRPr="00DA5FA4">
        <w:rPr>
          <w:rFonts w:ascii="Times New Roman" w:eastAsia="Times New Roman" w:hAnsi="Times New Roman" w:cs="Times New Roman"/>
          <w:b/>
          <w:bCs/>
          <w:color w:val="000000"/>
          <w:sz w:val="24"/>
        </w:rPr>
        <w:t>)</w:t>
      </w:r>
    </w:p>
    <w:p w14:paraId="2BBA28D9" w14:textId="6E69A672" w:rsidR="00F8750C" w:rsidRPr="00C449E9" w:rsidRDefault="00F07DEA" w:rsidP="00C449E9">
      <w:pPr>
        <w:jc w:val="both"/>
        <w:rPr>
          <w:rFonts w:ascii="Times New Roman" w:hAnsi="Times New Roman" w:cs="Times New Roman"/>
          <w:sz w:val="24"/>
        </w:rPr>
      </w:pPr>
      <w:r w:rsidRPr="00DA5FA4">
        <w:rPr>
          <w:rFonts w:ascii="Times New Roman" w:eastAsia="Times New Roman" w:hAnsi="Times New Roman" w:cs="Times New Roman"/>
          <w:b/>
          <w:bCs/>
          <w:color w:val="000000"/>
          <w:sz w:val="24"/>
        </w:rPr>
        <w:t>Barren or Sparsely Vegetated (BSVG)</w:t>
      </w:r>
      <w:r w:rsidR="00C449E9">
        <w:rPr>
          <w:rFonts w:ascii="Times New Roman" w:eastAsia="Times New Roman" w:hAnsi="Times New Roman" w:cs="Times New Roman"/>
          <w:b/>
          <w:bCs/>
          <w:color w:val="000000"/>
          <w:sz w:val="24"/>
        </w:rPr>
        <w:t xml:space="preserve"> </w:t>
      </w:r>
      <w:r w:rsidR="00C449E9" w:rsidRPr="00C449E9">
        <w:rPr>
          <w:rFonts w:ascii="Times New Roman" w:eastAsia="Times New Roman" w:hAnsi="Times New Roman" w:cs="Times New Roman"/>
          <w:color w:val="000000"/>
          <w:sz w:val="24"/>
        </w:rPr>
        <w:t>was used as SWAT equivalent for cactus.</w:t>
      </w:r>
    </w:p>
    <w:p w14:paraId="50252A3D" w14:textId="3DDE1A48" w:rsidR="004C2CC7" w:rsidRPr="00DA5FA4" w:rsidRDefault="00DA5FA4" w:rsidP="00F57079">
      <w:pPr>
        <w:rPr>
          <w:rFonts w:ascii="Times New Roman" w:hAnsi="Times New Roman" w:cs="Times New Roman"/>
          <w:b/>
          <w:bCs/>
          <w:sz w:val="24"/>
        </w:rPr>
      </w:pPr>
      <w:r>
        <w:rPr>
          <w:rFonts w:ascii="Times New Roman" w:hAnsi="Times New Roman" w:cs="Times New Roman"/>
          <w:b/>
          <w:bCs/>
          <w:sz w:val="24"/>
        </w:rPr>
        <w:t>3.</w:t>
      </w:r>
      <w:r w:rsidR="008958A1">
        <w:rPr>
          <w:rFonts w:ascii="Times New Roman" w:hAnsi="Times New Roman" w:cs="Times New Roman"/>
          <w:b/>
          <w:bCs/>
          <w:sz w:val="24"/>
        </w:rPr>
        <w:t>6.4</w:t>
      </w:r>
      <w:r w:rsidR="004C2CC7" w:rsidRPr="00DA5FA4">
        <w:rPr>
          <w:rFonts w:ascii="Times New Roman" w:hAnsi="Times New Roman" w:cs="Times New Roman"/>
          <w:b/>
          <w:bCs/>
          <w:sz w:val="24"/>
        </w:rPr>
        <w:t>.</w:t>
      </w:r>
      <w:r w:rsidR="004C2CC7" w:rsidRPr="00DA5FA4">
        <w:rPr>
          <w:rFonts w:ascii="Times New Roman" w:eastAsia="Times New Roman" w:hAnsi="Times New Roman" w:cs="Times New Roman"/>
          <w:b/>
          <w:bCs/>
          <w:color w:val="000000"/>
          <w:sz w:val="24"/>
        </w:rPr>
        <w:t xml:space="preserve"> Puyas</w:t>
      </w:r>
    </w:p>
    <w:p w14:paraId="68B1B463" w14:textId="746A6A66" w:rsidR="00894885" w:rsidRPr="003B3D8D" w:rsidRDefault="00894885" w:rsidP="00CD682E">
      <w:pPr>
        <w:jc w:val="both"/>
        <w:rPr>
          <w:rFonts w:ascii="Times New Roman" w:hAnsi="Times New Roman" w:cs="Times New Roman"/>
          <w:sz w:val="24"/>
        </w:rPr>
      </w:pPr>
      <w:r w:rsidRPr="003B3D8D">
        <w:rPr>
          <w:rFonts w:ascii="Times New Roman" w:hAnsi="Times New Roman" w:cs="Times New Roman"/>
          <w:sz w:val="24"/>
        </w:rPr>
        <w:t xml:space="preserve">Puya is a </w:t>
      </w:r>
      <w:r w:rsidR="00A65A03">
        <w:rPr>
          <w:rFonts w:ascii="Times New Roman" w:hAnsi="Times New Roman" w:cs="Times New Roman"/>
          <w:sz w:val="24"/>
        </w:rPr>
        <w:t>type</w:t>
      </w:r>
      <w:r w:rsidR="00A65A03" w:rsidRPr="003B3D8D">
        <w:rPr>
          <w:rFonts w:ascii="Times New Roman" w:hAnsi="Times New Roman" w:cs="Times New Roman"/>
          <w:sz w:val="24"/>
        </w:rPr>
        <w:t xml:space="preserve"> </w:t>
      </w:r>
      <w:r w:rsidRPr="003B3D8D">
        <w:rPr>
          <w:rFonts w:ascii="Times New Roman" w:hAnsi="Times New Roman" w:cs="Times New Roman"/>
          <w:sz w:val="24"/>
        </w:rPr>
        <w:t>of the botanical family Bromeliaceae, subfamily Pitcairnioideae [</w:t>
      </w:r>
      <w:r w:rsidR="00CD682E" w:rsidRPr="003B3D8D">
        <w:rPr>
          <w:rFonts w:ascii="Times New Roman" w:hAnsi="Times New Roman" w:cs="Times New Roman"/>
          <w:sz w:val="24"/>
        </w:rPr>
        <w:t>2</w:t>
      </w:r>
      <w:r w:rsidR="00CD682E">
        <w:rPr>
          <w:rFonts w:ascii="Times New Roman" w:hAnsi="Times New Roman" w:cs="Times New Roman"/>
          <w:sz w:val="24"/>
        </w:rPr>
        <w:t>4</w:t>
      </w:r>
      <w:r w:rsidRPr="003B3D8D">
        <w:rPr>
          <w:rFonts w:ascii="Times New Roman" w:hAnsi="Times New Roman" w:cs="Times New Roman"/>
          <w:sz w:val="24"/>
        </w:rPr>
        <w:t>].</w:t>
      </w:r>
      <w:r w:rsidR="00A65A03">
        <w:rPr>
          <w:rFonts w:ascii="Times New Roman" w:hAnsi="Times New Roman" w:cs="Times New Roman"/>
          <w:sz w:val="24"/>
        </w:rPr>
        <w:t xml:space="preserve"> </w:t>
      </w:r>
      <w:r w:rsidR="00E451E1" w:rsidRPr="00DA5FA4">
        <w:rPr>
          <w:rFonts w:ascii="Times New Roman" w:hAnsi="Times New Roman" w:cs="Times New Roman"/>
          <w:b/>
          <w:bCs/>
          <w:sz w:val="24"/>
          <w:szCs w:val="24"/>
        </w:rPr>
        <w:t>Mixed Grassland/Shrubland (MIGS)</w:t>
      </w:r>
      <w:r w:rsidR="00A65A03" w:rsidRPr="00A65A03">
        <w:rPr>
          <w:rFonts w:ascii="Times New Roman" w:eastAsia="Times New Roman" w:hAnsi="Times New Roman" w:cs="Times New Roman"/>
          <w:color w:val="000000"/>
          <w:sz w:val="24"/>
        </w:rPr>
        <w:t xml:space="preserve"> </w:t>
      </w:r>
      <w:r w:rsidR="00A65A03">
        <w:rPr>
          <w:rFonts w:ascii="Times New Roman" w:hAnsi="Times New Roman" w:cs="Times New Roman"/>
          <w:sz w:val="24"/>
          <w:u w:val="single"/>
        </w:rPr>
        <w:t>w</w:t>
      </w:r>
      <w:r w:rsidR="00A65A03" w:rsidRPr="00A65A03">
        <w:rPr>
          <w:rFonts w:ascii="Times New Roman" w:hAnsi="Times New Roman" w:cs="Times New Roman"/>
          <w:sz w:val="24"/>
          <w:u w:val="single"/>
        </w:rPr>
        <w:t>as used as its SWAT equivalent</w:t>
      </w:r>
      <w:r w:rsidR="00A65A03">
        <w:rPr>
          <w:rFonts w:ascii="Times New Roman" w:hAnsi="Times New Roman" w:cs="Times New Roman"/>
          <w:sz w:val="24"/>
        </w:rPr>
        <w:t>.</w:t>
      </w:r>
    </w:p>
    <w:p w14:paraId="04621D2D" w14:textId="1A5B0A13" w:rsidR="00894885" w:rsidRPr="00DA5FA4" w:rsidRDefault="00D60982" w:rsidP="00894885">
      <w:pPr>
        <w:keepNext/>
        <w:spacing w:after="0"/>
        <w:jc w:val="center"/>
        <w:rPr>
          <w:rFonts w:ascii="Times New Roman" w:hAnsi="Times New Roman" w:cs="Times New Roman"/>
          <w:sz w:val="24"/>
        </w:rPr>
      </w:pPr>
      <w:r w:rsidRPr="00D609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60982">
        <w:rPr>
          <w:rFonts w:ascii="Times New Roman" w:hAnsi="Times New Roman" w:cs="Times New Roman"/>
          <w:noProof/>
          <w:sz w:val="24"/>
        </w:rPr>
        <w:drawing>
          <wp:inline distT="0" distB="0" distL="0" distR="0" wp14:anchorId="49CA8A56" wp14:editId="25CA5F37">
            <wp:extent cx="3116580" cy="2106516"/>
            <wp:effectExtent l="0" t="0" r="7620" b="8255"/>
            <wp:docPr id="21" name="Picture 21" descr="U:\PC_Lab\Peru_Project\SWAT_Projects\El_Frayle\Data\LandCover\Final_photos\Puya_Raimond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C_Lab\Peru_Project\SWAT_Projects\El_Frayle\Data\LandCover\Final_photos\Puya_Raimondii.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120833" cy="2109390"/>
                    </a:xfrm>
                    <a:prstGeom prst="rect">
                      <a:avLst/>
                    </a:prstGeom>
                    <a:noFill/>
                    <a:ln>
                      <a:noFill/>
                    </a:ln>
                  </pic:spPr>
                </pic:pic>
              </a:graphicData>
            </a:graphic>
          </wp:inline>
        </w:drawing>
      </w:r>
    </w:p>
    <w:p w14:paraId="4305E758" w14:textId="77CE78C2" w:rsidR="004C2CC7" w:rsidRPr="003B4850" w:rsidRDefault="00894885" w:rsidP="00CD682E">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00DB60B3" w:rsidRPr="003B4850">
        <w:rPr>
          <w:rFonts w:asciiTheme="majorBidi" w:hAnsiTheme="majorBidi" w:cstheme="majorBidi"/>
          <w:sz w:val="22"/>
          <w:szCs w:val="22"/>
        </w:rPr>
        <w:t>16</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Puya [</w:t>
      </w:r>
      <w:r w:rsidR="00CD682E" w:rsidRPr="003B4850">
        <w:rPr>
          <w:rFonts w:asciiTheme="majorBidi" w:hAnsiTheme="majorBidi" w:cstheme="majorBidi"/>
          <w:sz w:val="22"/>
          <w:szCs w:val="22"/>
        </w:rPr>
        <w:t>25</w:t>
      </w:r>
      <w:r w:rsidRPr="003B4850">
        <w:rPr>
          <w:rFonts w:asciiTheme="majorBidi" w:hAnsiTheme="majorBidi" w:cstheme="majorBidi"/>
          <w:sz w:val="22"/>
          <w:szCs w:val="22"/>
        </w:rPr>
        <w:t>]</w:t>
      </w:r>
    </w:p>
    <w:p w14:paraId="7D84941B" w14:textId="4D1C7B50" w:rsidR="008958A1" w:rsidRPr="003B3D8D" w:rsidRDefault="008958A1" w:rsidP="003B3D8D">
      <w:pPr>
        <w:pStyle w:val="Heading2"/>
        <w:rPr>
          <w:rFonts w:asciiTheme="majorBidi" w:eastAsia="Times New Roman" w:hAnsiTheme="majorBidi"/>
        </w:rPr>
      </w:pPr>
      <w:bookmarkStart w:id="12" w:name="_Toc42188361"/>
      <w:r w:rsidRPr="003B3D8D">
        <w:rPr>
          <w:rFonts w:asciiTheme="majorBidi" w:eastAsia="Times New Roman" w:hAnsiTheme="majorBidi"/>
        </w:rPr>
        <w:t>3.7. Aguas continentals (</w:t>
      </w:r>
      <w:r w:rsidRPr="003B3D8D">
        <w:rPr>
          <w:rFonts w:asciiTheme="majorBidi" w:eastAsia="Times New Roman" w:hAnsiTheme="majorBidi"/>
          <w:color w:val="0070C0"/>
        </w:rPr>
        <w:t>Waterbodies</w:t>
      </w:r>
      <w:r w:rsidRPr="003B3D8D">
        <w:rPr>
          <w:rFonts w:asciiTheme="majorBidi" w:eastAsia="Times New Roman" w:hAnsiTheme="majorBidi"/>
        </w:rPr>
        <w:t>)</w:t>
      </w:r>
      <w:bookmarkEnd w:id="12"/>
    </w:p>
    <w:p w14:paraId="03B3D15E" w14:textId="79F21408" w:rsidR="00E5645A" w:rsidRPr="00DA5FA4" w:rsidRDefault="0004611C" w:rsidP="00F57079">
      <w:pPr>
        <w:rPr>
          <w:rFonts w:ascii="Times New Roman" w:hAnsi="Times New Roman" w:cs="Times New Roman"/>
          <w:sz w:val="24"/>
        </w:rPr>
      </w:pPr>
      <w:r>
        <w:rPr>
          <w:rFonts w:ascii="Times New Roman" w:hAnsi="Times New Roman" w:cs="Times New Roman"/>
          <w:sz w:val="24"/>
        </w:rPr>
        <w:t xml:space="preserve">There are three level III waterbodies in </w:t>
      </w:r>
      <w:r w:rsidR="00021B00">
        <w:rPr>
          <w:rFonts w:ascii="Times New Roman" w:hAnsi="Times New Roman" w:cs="Times New Roman"/>
          <w:sz w:val="24"/>
        </w:rPr>
        <w:t xml:space="preserve">the ZEE land cover classification for </w:t>
      </w:r>
      <w:r>
        <w:rPr>
          <w:rFonts w:ascii="Times New Roman" w:hAnsi="Times New Roman" w:cs="Times New Roman"/>
          <w:sz w:val="24"/>
        </w:rPr>
        <w:t xml:space="preserve">Arequipa including: </w:t>
      </w:r>
      <w:r w:rsidR="00E5645A" w:rsidRPr="00DA5FA4">
        <w:rPr>
          <w:rFonts w:ascii="Times New Roman" w:eastAsia="Times New Roman" w:hAnsi="Times New Roman" w:cs="Times New Roman"/>
          <w:color w:val="000000"/>
          <w:sz w:val="24"/>
        </w:rPr>
        <w:t>Embalses (</w:t>
      </w:r>
      <w:r w:rsidR="00E5645A" w:rsidRPr="00DA5FA4">
        <w:rPr>
          <w:rFonts w:ascii="Times New Roman" w:eastAsia="Times New Roman" w:hAnsi="Times New Roman" w:cs="Times New Roman"/>
          <w:color w:val="0070C0"/>
          <w:sz w:val="24"/>
        </w:rPr>
        <w:t>Reservoir</w:t>
      </w:r>
      <w:r w:rsidR="00E5645A" w:rsidRPr="00DA5FA4">
        <w:rPr>
          <w:rFonts w:ascii="Times New Roman" w:eastAsia="Times New Roman" w:hAnsi="Times New Roman" w:cs="Times New Roman"/>
          <w:color w:val="000000"/>
          <w:sz w:val="24"/>
        </w:rPr>
        <w:t>), Lagunas (</w:t>
      </w:r>
      <w:r w:rsidR="00E5645A" w:rsidRPr="00DA5FA4">
        <w:rPr>
          <w:rFonts w:ascii="Times New Roman" w:eastAsia="Times New Roman" w:hAnsi="Times New Roman" w:cs="Times New Roman"/>
          <w:color w:val="0070C0"/>
          <w:sz w:val="24"/>
        </w:rPr>
        <w:t>Lagoons</w:t>
      </w:r>
      <w:r w:rsidR="00E5645A" w:rsidRPr="00DA5FA4">
        <w:rPr>
          <w:rFonts w:ascii="Times New Roman" w:eastAsia="Times New Roman" w:hAnsi="Times New Roman" w:cs="Times New Roman"/>
          <w:color w:val="000000"/>
          <w:sz w:val="24"/>
        </w:rPr>
        <w:t>), and Salar (</w:t>
      </w:r>
      <w:r w:rsidR="00E5645A" w:rsidRPr="00DA5FA4">
        <w:rPr>
          <w:rFonts w:ascii="Times New Roman" w:eastAsia="Times New Roman" w:hAnsi="Times New Roman" w:cs="Times New Roman"/>
          <w:color w:val="0070C0"/>
          <w:sz w:val="24"/>
        </w:rPr>
        <w:t>Salt</w:t>
      </w:r>
      <w:r w:rsidR="00E5645A" w:rsidRPr="00DA5FA4">
        <w:rPr>
          <w:rFonts w:ascii="Times New Roman" w:eastAsia="Times New Roman" w:hAnsi="Times New Roman" w:cs="Times New Roman"/>
          <w:color w:val="000000"/>
          <w:sz w:val="24"/>
        </w:rPr>
        <w:t>)</w:t>
      </w:r>
      <w:r w:rsidR="00021B00">
        <w:rPr>
          <w:rFonts w:ascii="Times New Roman" w:eastAsia="Times New Roman" w:hAnsi="Times New Roman" w:cs="Times New Roman"/>
          <w:color w:val="000000"/>
          <w:sz w:val="24"/>
        </w:rPr>
        <w:t>.</w:t>
      </w:r>
    </w:p>
    <w:p w14:paraId="0482BD33" w14:textId="6B66749B" w:rsidR="00E5645A" w:rsidRPr="00DA5FA4" w:rsidRDefault="00E5645A" w:rsidP="00712406">
      <w:pPr>
        <w:rPr>
          <w:rFonts w:ascii="Times New Roman" w:hAnsi="Times New Roman" w:cs="Times New Roman"/>
          <w:sz w:val="24"/>
        </w:rPr>
      </w:pPr>
      <w:r w:rsidRPr="00DA5FA4">
        <w:rPr>
          <w:rFonts w:ascii="Times New Roman" w:hAnsi="Times New Roman" w:cs="Times New Roman"/>
          <w:sz w:val="24"/>
        </w:rPr>
        <w:t xml:space="preserve">SWAT has only one land cover for water (named </w:t>
      </w:r>
      <w:r w:rsidRPr="00021B00">
        <w:rPr>
          <w:rFonts w:ascii="Times New Roman" w:hAnsi="Times New Roman" w:cs="Times New Roman"/>
          <w:b/>
          <w:bCs/>
          <w:sz w:val="24"/>
        </w:rPr>
        <w:t>WATR</w:t>
      </w:r>
      <w:r w:rsidRPr="00DA5FA4">
        <w:rPr>
          <w:rFonts w:ascii="Times New Roman" w:hAnsi="Times New Roman" w:cs="Times New Roman"/>
          <w:sz w:val="24"/>
        </w:rPr>
        <w:t xml:space="preserve"> in database). It was used for all three forms of waterbodies in </w:t>
      </w:r>
      <w:r w:rsidR="00021B00">
        <w:rPr>
          <w:rFonts w:ascii="Times New Roman" w:hAnsi="Times New Roman" w:cs="Times New Roman"/>
          <w:sz w:val="24"/>
        </w:rPr>
        <w:t xml:space="preserve">the </w:t>
      </w:r>
      <w:r w:rsidRPr="00DA5FA4">
        <w:rPr>
          <w:rFonts w:ascii="Times New Roman" w:hAnsi="Times New Roman" w:cs="Times New Roman"/>
          <w:sz w:val="24"/>
        </w:rPr>
        <w:t xml:space="preserve">Arequipa </w:t>
      </w:r>
      <w:r w:rsidR="00712406">
        <w:rPr>
          <w:rFonts w:ascii="Times New Roman" w:hAnsi="Times New Roman" w:cs="Times New Roman"/>
          <w:sz w:val="24"/>
        </w:rPr>
        <w:t>R</w:t>
      </w:r>
      <w:r w:rsidR="00712406" w:rsidRPr="00DA5FA4">
        <w:rPr>
          <w:rFonts w:ascii="Times New Roman" w:hAnsi="Times New Roman" w:cs="Times New Roman"/>
          <w:sz w:val="24"/>
        </w:rPr>
        <w:t>egion</w:t>
      </w:r>
      <w:r w:rsidRPr="00DA5FA4">
        <w:rPr>
          <w:rFonts w:ascii="Times New Roman" w:hAnsi="Times New Roman" w:cs="Times New Roman"/>
          <w:sz w:val="24"/>
        </w:rPr>
        <w:t xml:space="preserve">. </w:t>
      </w:r>
    </w:p>
    <w:p w14:paraId="47317C8B" w14:textId="4F2C2E6C" w:rsidR="000934C8" w:rsidRDefault="000934C8">
      <w:pPr>
        <w:rPr>
          <w:rFonts w:ascii="Times New Roman" w:hAnsi="Times New Roman" w:cs="Times New Roman"/>
          <w:sz w:val="24"/>
          <w:szCs w:val="24"/>
        </w:rPr>
      </w:pPr>
      <w:r>
        <w:rPr>
          <w:rFonts w:ascii="Times New Roman" w:hAnsi="Times New Roman" w:cs="Times New Roman"/>
          <w:sz w:val="24"/>
          <w:szCs w:val="24"/>
        </w:rPr>
        <w:br w:type="page"/>
      </w:r>
    </w:p>
    <w:p w14:paraId="5083CE0A" w14:textId="7B9F3D41" w:rsidR="00627038" w:rsidRPr="00627038" w:rsidRDefault="00627038" w:rsidP="00A65A03">
      <w:pPr>
        <w:pStyle w:val="Heading1"/>
        <w:rPr>
          <w:rFonts w:ascii="Times New Roman" w:hAnsi="Times New Roman" w:cs="Times New Roman"/>
        </w:rPr>
      </w:pPr>
      <w:bookmarkStart w:id="13" w:name="_Toc42188362"/>
      <w:r>
        <w:rPr>
          <w:rFonts w:ascii="Times New Roman" w:hAnsi="Times New Roman" w:cs="Times New Roman"/>
        </w:rPr>
        <w:t xml:space="preserve">4. </w:t>
      </w:r>
      <w:r w:rsidR="00A65A03">
        <w:rPr>
          <w:rFonts w:ascii="Times New Roman" w:hAnsi="Times New Roman" w:cs="Times New Roman"/>
        </w:rPr>
        <w:t xml:space="preserve">Regionalization of Land Cover </w:t>
      </w:r>
      <w:r w:rsidRPr="00627038">
        <w:rPr>
          <w:rFonts w:ascii="Times New Roman" w:hAnsi="Times New Roman" w:cs="Times New Roman"/>
        </w:rPr>
        <w:t>Parameters</w:t>
      </w:r>
      <w:bookmarkEnd w:id="13"/>
      <w:r w:rsidRPr="00627038">
        <w:rPr>
          <w:rFonts w:ascii="Times New Roman" w:hAnsi="Times New Roman" w:cs="Times New Roman"/>
        </w:rPr>
        <w:t xml:space="preserve"> </w:t>
      </w:r>
    </w:p>
    <w:p w14:paraId="3972F4C5" w14:textId="66975DB8" w:rsidR="009F5E89" w:rsidRDefault="000B7450" w:rsidP="003E432A">
      <w:pPr>
        <w:jc w:val="both"/>
        <w:rPr>
          <w:rFonts w:asciiTheme="majorBidi" w:hAnsiTheme="majorBidi" w:cstheme="majorBidi"/>
          <w:sz w:val="24"/>
          <w:szCs w:val="24"/>
        </w:rPr>
      </w:pPr>
      <w:r>
        <w:rPr>
          <w:rFonts w:ascii="Times New Roman" w:hAnsi="Times New Roman" w:cs="Times New Roman"/>
          <w:sz w:val="24"/>
          <w:szCs w:val="24"/>
        </w:rPr>
        <w:t xml:space="preserve">The </w:t>
      </w:r>
      <w:r w:rsidR="008777CD">
        <w:rPr>
          <w:rFonts w:ascii="Times New Roman" w:hAnsi="Times New Roman" w:cs="Times New Roman"/>
          <w:sz w:val="24"/>
          <w:szCs w:val="24"/>
        </w:rPr>
        <w:t xml:space="preserve">SWAT default </w:t>
      </w:r>
      <w:r>
        <w:rPr>
          <w:rFonts w:ascii="Times New Roman" w:hAnsi="Times New Roman" w:cs="Times New Roman"/>
          <w:sz w:val="24"/>
          <w:szCs w:val="24"/>
        </w:rPr>
        <w:t xml:space="preserve">parameter </w:t>
      </w:r>
      <w:r w:rsidR="008777CD">
        <w:rPr>
          <w:rFonts w:ascii="Times New Roman" w:hAnsi="Times New Roman" w:cs="Times New Roman"/>
          <w:sz w:val="24"/>
          <w:szCs w:val="24"/>
        </w:rPr>
        <w:t xml:space="preserve">values of selected equivalent land covers were used </w:t>
      </w:r>
      <w:r>
        <w:rPr>
          <w:rFonts w:ascii="Times New Roman" w:hAnsi="Times New Roman" w:cs="Times New Roman"/>
          <w:sz w:val="24"/>
          <w:szCs w:val="24"/>
        </w:rPr>
        <w:t xml:space="preserve">as the starting point </w:t>
      </w:r>
      <w:r w:rsidR="008777CD">
        <w:rPr>
          <w:rFonts w:ascii="Times New Roman" w:hAnsi="Times New Roman" w:cs="Times New Roman"/>
          <w:sz w:val="24"/>
          <w:szCs w:val="24"/>
        </w:rPr>
        <w:t xml:space="preserve">for newly developed local </w:t>
      </w:r>
      <w:r>
        <w:rPr>
          <w:rFonts w:ascii="Times New Roman" w:hAnsi="Times New Roman" w:cs="Times New Roman"/>
          <w:sz w:val="24"/>
          <w:szCs w:val="24"/>
        </w:rPr>
        <w:t xml:space="preserve">land cover </w:t>
      </w:r>
      <w:r w:rsidR="008777CD">
        <w:rPr>
          <w:rFonts w:ascii="Times New Roman" w:hAnsi="Times New Roman" w:cs="Times New Roman"/>
          <w:sz w:val="24"/>
          <w:szCs w:val="24"/>
        </w:rPr>
        <w:t xml:space="preserve">classes. Then parameters </w:t>
      </w:r>
      <w:r w:rsidR="0034192C">
        <w:rPr>
          <w:rFonts w:ascii="Times New Roman" w:hAnsi="Times New Roman" w:cs="Times New Roman"/>
          <w:sz w:val="24"/>
          <w:szCs w:val="24"/>
        </w:rPr>
        <w:t xml:space="preserve">that control </w:t>
      </w:r>
      <w:r>
        <w:rPr>
          <w:rFonts w:ascii="Times New Roman" w:hAnsi="Times New Roman" w:cs="Times New Roman"/>
          <w:sz w:val="24"/>
          <w:szCs w:val="24"/>
        </w:rPr>
        <w:t xml:space="preserve">the </w:t>
      </w:r>
      <w:r w:rsidR="0034192C">
        <w:rPr>
          <w:rFonts w:ascii="Times New Roman" w:hAnsi="Times New Roman" w:cs="Times New Roman"/>
          <w:sz w:val="24"/>
          <w:szCs w:val="24"/>
        </w:rPr>
        <w:t xml:space="preserve">seasonal </w:t>
      </w:r>
      <w:r>
        <w:rPr>
          <w:rFonts w:ascii="Times New Roman" w:hAnsi="Times New Roman" w:cs="Times New Roman"/>
          <w:sz w:val="24"/>
          <w:szCs w:val="24"/>
        </w:rPr>
        <w:t xml:space="preserve">growth </w:t>
      </w:r>
      <w:r w:rsidR="0034192C">
        <w:rPr>
          <w:rFonts w:ascii="Times New Roman" w:hAnsi="Times New Roman" w:cs="Times New Roman"/>
          <w:sz w:val="24"/>
          <w:szCs w:val="24"/>
        </w:rPr>
        <w:t xml:space="preserve">cycle were adjusted to </w:t>
      </w:r>
      <w:r>
        <w:rPr>
          <w:rFonts w:ascii="Times New Roman" w:hAnsi="Times New Roman" w:cs="Times New Roman"/>
          <w:sz w:val="24"/>
          <w:szCs w:val="24"/>
        </w:rPr>
        <w:t xml:space="preserve">better </w:t>
      </w:r>
      <w:r w:rsidR="0034192C">
        <w:rPr>
          <w:rFonts w:ascii="Times New Roman" w:hAnsi="Times New Roman" w:cs="Times New Roman"/>
          <w:sz w:val="24"/>
          <w:szCs w:val="24"/>
        </w:rPr>
        <w:t xml:space="preserve">reflect </w:t>
      </w:r>
      <w:r>
        <w:rPr>
          <w:rFonts w:ascii="Times New Roman" w:hAnsi="Times New Roman" w:cs="Times New Roman"/>
          <w:sz w:val="24"/>
          <w:szCs w:val="24"/>
        </w:rPr>
        <w:t xml:space="preserve">the characteristics </w:t>
      </w:r>
      <w:r w:rsidR="0034192C">
        <w:rPr>
          <w:rFonts w:ascii="Times New Roman" w:hAnsi="Times New Roman" w:cs="Times New Roman"/>
          <w:sz w:val="24"/>
          <w:szCs w:val="24"/>
        </w:rPr>
        <w:t>of local land cover</w:t>
      </w:r>
      <w:r>
        <w:rPr>
          <w:rFonts w:ascii="Times New Roman" w:hAnsi="Times New Roman" w:cs="Times New Roman"/>
          <w:sz w:val="24"/>
          <w:szCs w:val="24"/>
        </w:rPr>
        <w:t xml:space="preserve"> complexes</w:t>
      </w:r>
      <w:r w:rsidR="0034192C">
        <w:rPr>
          <w:rFonts w:ascii="Times New Roman" w:hAnsi="Times New Roman" w:cs="Times New Roman"/>
          <w:sz w:val="24"/>
          <w:szCs w:val="24"/>
        </w:rPr>
        <w:t xml:space="preserve">. </w:t>
      </w:r>
      <w:r w:rsidR="009F5E89">
        <w:rPr>
          <w:rFonts w:ascii="Times New Roman" w:hAnsi="Times New Roman" w:cs="Times New Roman"/>
          <w:sz w:val="24"/>
          <w:szCs w:val="24"/>
        </w:rPr>
        <w:t xml:space="preserve">SWAT uses </w:t>
      </w:r>
      <w:r w:rsidR="009F5E89">
        <w:rPr>
          <w:rFonts w:asciiTheme="majorBidi" w:hAnsiTheme="majorBidi" w:cstheme="majorBidi"/>
          <w:sz w:val="24"/>
          <w:szCs w:val="24"/>
        </w:rPr>
        <w:t>two sets of plant growth models depending on whether plants are seasonal or perennial</w:t>
      </w:r>
      <w:r>
        <w:rPr>
          <w:rFonts w:asciiTheme="majorBidi" w:hAnsiTheme="majorBidi" w:cstheme="majorBidi"/>
          <w:sz w:val="24"/>
          <w:szCs w:val="24"/>
        </w:rPr>
        <w:t> </w:t>
      </w:r>
      <w:r w:rsidR="009F5E89">
        <w:rPr>
          <w:rFonts w:asciiTheme="majorBidi" w:hAnsiTheme="majorBidi" w:cstheme="majorBidi"/>
          <w:sz w:val="24"/>
          <w:szCs w:val="24"/>
        </w:rPr>
        <w:t>[</w:t>
      </w:r>
      <w:r w:rsidR="00596EA4">
        <w:rPr>
          <w:rFonts w:asciiTheme="majorBidi" w:hAnsiTheme="majorBidi" w:cstheme="majorBidi"/>
          <w:sz w:val="24"/>
          <w:szCs w:val="24"/>
        </w:rPr>
        <w:t>26</w:t>
      </w:r>
      <w:r w:rsidR="009F5E89">
        <w:rPr>
          <w:rFonts w:asciiTheme="majorBidi" w:hAnsiTheme="majorBidi" w:cstheme="majorBidi"/>
          <w:sz w:val="24"/>
          <w:szCs w:val="24"/>
        </w:rPr>
        <w:t xml:space="preserve">]. </w:t>
      </w:r>
      <w:r w:rsidR="009F5E89" w:rsidRPr="00822B24">
        <w:rPr>
          <w:rFonts w:asciiTheme="majorBidi" w:hAnsiTheme="majorBidi" w:cstheme="majorBidi"/>
          <w:sz w:val="24"/>
          <w:szCs w:val="24"/>
        </w:rPr>
        <w:t xml:space="preserve">Most of the </w:t>
      </w:r>
      <w:r>
        <w:rPr>
          <w:rFonts w:asciiTheme="majorBidi" w:hAnsiTheme="majorBidi" w:cstheme="majorBidi"/>
          <w:sz w:val="24"/>
          <w:szCs w:val="24"/>
        </w:rPr>
        <w:t>land cover</w:t>
      </w:r>
      <w:r w:rsidRPr="00822B24">
        <w:rPr>
          <w:rFonts w:asciiTheme="majorBidi" w:hAnsiTheme="majorBidi" w:cstheme="majorBidi"/>
          <w:sz w:val="24"/>
          <w:szCs w:val="24"/>
        </w:rPr>
        <w:t xml:space="preserve"> </w:t>
      </w:r>
      <w:r w:rsidR="009F5E89" w:rsidRPr="00822B24">
        <w:rPr>
          <w:rFonts w:asciiTheme="majorBidi" w:hAnsiTheme="majorBidi" w:cstheme="majorBidi"/>
          <w:sz w:val="24"/>
          <w:szCs w:val="24"/>
        </w:rPr>
        <w:t xml:space="preserve">in the Arequipa Region </w:t>
      </w:r>
      <w:r>
        <w:rPr>
          <w:rFonts w:asciiTheme="majorBidi" w:hAnsiTheme="majorBidi" w:cstheme="majorBidi"/>
          <w:sz w:val="24"/>
          <w:szCs w:val="24"/>
        </w:rPr>
        <w:t>is</w:t>
      </w:r>
      <w:r w:rsidRPr="00822B24">
        <w:rPr>
          <w:rFonts w:asciiTheme="majorBidi" w:hAnsiTheme="majorBidi" w:cstheme="majorBidi"/>
          <w:sz w:val="24"/>
          <w:szCs w:val="24"/>
        </w:rPr>
        <w:t xml:space="preserve"> </w:t>
      </w:r>
      <w:r w:rsidR="009F5E89" w:rsidRPr="00822B24">
        <w:rPr>
          <w:rFonts w:asciiTheme="majorBidi" w:hAnsiTheme="majorBidi" w:cstheme="majorBidi"/>
          <w:sz w:val="24"/>
          <w:szCs w:val="24"/>
        </w:rPr>
        <w:t xml:space="preserve">perennial, </w:t>
      </w:r>
      <w:r>
        <w:rPr>
          <w:rFonts w:asciiTheme="majorBidi" w:hAnsiTheme="majorBidi" w:cstheme="majorBidi"/>
          <w:sz w:val="24"/>
          <w:szCs w:val="24"/>
        </w:rPr>
        <w:t>plants</w:t>
      </w:r>
      <w:r w:rsidRPr="00822B24">
        <w:rPr>
          <w:rFonts w:asciiTheme="majorBidi" w:hAnsiTheme="majorBidi" w:cstheme="majorBidi"/>
          <w:sz w:val="24"/>
          <w:szCs w:val="24"/>
        </w:rPr>
        <w:t xml:space="preserve"> </w:t>
      </w:r>
      <w:r w:rsidR="009F5E89" w:rsidRPr="00822B24">
        <w:rPr>
          <w:rFonts w:asciiTheme="majorBidi" w:hAnsiTheme="majorBidi" w:cstheme="majorBidi"/>
          <w:sz w:val="24"/>
          <w:szCs w:val="24"/>
        </w:rPr>
        <w:t>maintain their roots throughout the year, becoming dormant in the winter months.</w:t>
      </w:r>
      <w:r w:rsidR="009F5E89" w:rsidRPr="009F5E89">
        <w:rPr>
          <w:rFonts w:asciiTheme="majorBidi" w:hAnsiTheme="majorBidi" w:cstheme="majorBidi"/>
          <w:sz w:val="24"/>
          <w:szCs w:val="24"/>
        </w:rPr>
        <w:t xml:space="preserve"> </w:t>
      </w:r>
      <w:r w:rsidR="003C0AF0">
        <w:rPr>
          <w:rFonts w:asciiTheme="majorBidi" w:hAnsiTheme="majorBidi" w:cstheme="majorBidi"/>
          <w:sz w:val="24"/>
          <w:szCs w:val="24"/>
        </w:rPr>
        <w:t>(</w:t>
      </w:r>
      <w:r w:rsidR="009F5E89" w:rsidRPr="00822B24">
        <w:rPr>
          <w:rFonts w:asciiTheme="majorBidi" w:hAnsiTheme="majorBidi" w:cstheme="majorBidi"/>
          <w:sz w:val="24"/>
          <w:szCs w:val="24"/>
        </w:rPr>
        <w:t xml:space="preserve">See the description </w:t>
      </w:r>
      <w:r w:rsidR="003C0AF0">
        <w:rPr>
          <w:rFonts w:asciiTheme="majorBidi" w:hAnsiTheme="majorBidi" w:cstheme="majorBidi"/>
          <w:sz w:val="24"/>
          <w:szCs w:val="24"/>
        </w:rPr>
        <w:t>of how these are simulated differently in</w:t>
      </w:r>
      <w:r w:rsidR="009F5E89" w:rsidRPr="00822B24">
        <w:rPr>
          <w:rFonts w:asciiTheme="majorBidi" w:hAnsiTheme="majorBidi" w:cstheme="majorBidi"/>
          <w:sz w:val="24"/>
          <w:szCs w:val="24"/>
        </w:rPr>
        <w:t xml:space="preserve"> the SWAT Plant Database </w:t>
      </w:r>
      <w:r w:rsidR="00A4268A">
        <w:rPr>
          <w:rFonts w:asciiTheme="majorBidi" w:hAnsiTheme="majorBidi" w:cstheme="majorBidi"/>
          <w:sz w:val="24"/>
          <w:szCs w:val="24"/>
        </w:rPr>
        <w:t>[</w:t>
      </w:r>
      <w:r w:rsidR="00596EA4">
        <w:rPr>
          <w:rFonts w:asciiTheme="majorBidi" w:hAnsiTheme="majorBidi" w:cstheme="majorBidi"/>
          <w:sz w:val="24"/>
          <w:szCs w:val="24"/>
        </w:rPr>
        <w:t>27</w:t>
      </w:r>
      <w:r w:rsidR="00A4268A">
        <w:rPr>
          <w:rFonts w:asciiTheme="majorBidi" w:hAnsiTheme="majorBidi" w:cstheme="majorBidi"/>
          <w:sz w:val="24"/>
          <w:szCs w:val="24"/>
        </w:rPr>
        <w:t>]</w:t>
      </w:r>
      <w:r w:rsidR="003C0AF0">
        <w:rPr>
          <w:rFonts w:asciiTheme="majorBidi" w:hAnsiTheme="majorBidi" w:cstheme="majorBidi"/>
          <w:sz w:val="24"/>
          <w:szCs w:val="24"/>
        </w:rPr>
        <w:t>)</w:t>
      </w:r>
      <w:r w:rsidR="00075770">
        <w:rPr>
          <w:rFonts w:asciiTheme="majorBidi" w:hAnsiTheme="majorBidi" w:cstheme="majorBidi"/>
          <w:sz w:val="24"/>
          <w:szCs w:val="24"/>
        </w:rPr>
        <w:t xml:space="preserve">. </w:t>
      </w:r>
      <w:r w:rsidR="00735314">
        <w:rPr>
          <w:rFonts w:asciiTheme="majorBidi" w:hAnsiTheme="majorBidi" w:cstheme="majorBidi"/>
          <w:sz w:val="24"/>
          <w:szCs w:val="24"/>
        </w:rPr>
        <w:t>Therefore, three parameters that represent</w:t>
      </w:r>
      <w:r>
        <w:rPr>
          <w:rFonts w:asciiTheme="majorBidi" w:hAnsiTheme="majorBidi" w:cstheme="majorBidi"/>
          <w:sz w:val="24"/>
          <w:szCs w:val="24"/>
        </w:rPr>
        <w:t xml:space="preserve"> the</w:t>
      </w:r>
      <w:r w:rsidR="00735314">
        <w:rPr>
          <w:rFonts w:asciiTheme="majorBidi" w:hAnsiTheme="majorBidi" w:cstheme="majorBidi"/>
          <w:sz w:val="24"/>
          <w:szCs w:val="24"/>
        </w:rPr>
        <w:t xml:space="preserve"> seasonal </w:t>
      </w:r>
      <w:r>
        <w:rPr>
          <w:rFonts w:asciiTheme="majorBidi" w:hAnsiTheme="majorBidi" w:cstheme="majorBidi"/>
          <w:sz w:val="24"/>
          <w:szCs w:val="24"/>
        </w:rPr>
        <w:t xml:space="preserve">growth </w:t>
      </w:r>
      <w:r w:rsidR="00735314">
        <w:rPr>
          <w:rFonts w:asciiTheme="majorBidi" w:hAnsiTheme="majorBidi" w:cstheme="majorBidi"/>
          <w:sz w:val="24"/>
          <w:szCs w:val="24"/>
        </w:rPr>
        <w:t xml:space="preserve">cycle of perennial crops were updated, including: 1) minimum leaf area index (LAI) for </w:t>
      </w:r>
      <w:r>
        <w:rPr>
          <w:rFonts w:asciiTheme="majorBidi" w:hAnsiTheme="majorBidi" w:cstheme="majorBidi"/>
          <w:sz w:val="24"/>
          <w:szCs w:val="24"/>
        </w:rPr>
        <w:t xml:space="preserve">the </w:t>
      </w:r>
      <w:r w:rsidR="00735314">
        <w:rPr>
          <w:rFonts w:asciiTheme="majorBidi" w:hAnsiTheme="majorBidi" w:cstheme="majorBidi"/>
          <w:sz w:val="24"/>
          <w:szCs w:val="24"/>
        </w:rPr>
        <w:t>plant during</w:t>
      </w:r>
      <w:r>
        <w:rPr>
          <w:rFonts w:asciiTheme="majorBidi" w:hAnsiTheme="majorBidi" w:cstheme="majorBidi"/>
          <w:sz w:val="24"/>
          <w:szCs w:val="24"/>
        </w:rPr>
        <w:t xml:space="preserve"> the</w:t>
      </w:r>
      <w:r w:rsidR="00735314">
        <w:rPr>
          <w:rFonts w:asciiTheme="majorBidi" w:hAnsiTheme="majorBidi" w:cstheme="majorBidi"/>
          <w:sz w:val="24"/>
          <w:szCs w:val="24"/>
        </w:rPr>
        <w:t xml:space="preserve"> dormant period (ALAI_MIN), 2) maximum leaf area index (BLAI), and 3) optimal temperature for plant growth (T_OPT).</w:t>
      </w:r>
      <w:r w:rsidR="003E432A">
        <w:rPr>
          <w:rFonts w:asciiTheme="majorBidi" w:hAnsiTheme="majorBidi" w:cstheme="majorBidi"/>
          <w:sz w:val="24"/>
          <w:szCs w:val="24"/>
        </w:rPr>
        <w:t xml:space="preserve"> Also for perennial land covers, SWAT allows roots to grow up to the maximum rooting depth provided for the soil and land cover, therefore modification of rooting depth was not needed.</w:t>
      </w:r>
    </w:p>
    <w:p w14:paraId="347B6F45" w14:textId="59B5C8D8" w:rsidR="00735314" w:rsidRPr="00822B24" w:rsidRDefault="00735314" w:rsidP="009044FF">
      <w:pPr>
        <w:jc w:val="both"/>
        <w:rPr>
          <w:rFonts w:asciiTheme="majorBidi" w:hAnsiTheme="majorBidi" w:cstheme="majorBidi"/>
          <w:sz w:val="24"/>
          <w:szCs w:val="24"/>
        </w:rPr>
      </w:pPr>
      <w:r>
        <w:rPr>
          <w:rFonts w:asciiTheme="majorBidi" w:hAnsiTheme="majorBidi" w:cstheme="majorBidi"/>
          <w:sz w:val="24"/>
          <w:szCs w:val="24"/>
        </w:rPr>
        <w:t xml:space="preserve">The rest of this section explains the process for estimation of these three parameters </w:t>
      </w:r>
      <w:r w:rsidR="009044FF">
        <w:rPr>
          <w:rFonts w:asciiTheme="majorBidi" w:hAnsiTheme="majorBidi" w:cstheme="majorBidi"/>
          <w:sz w:val="24"/>
          <w:szCs w:val="24"/>
        </w:rPr>
        <w:t xml:space="preserve">and example results </w:t>
      </w:r>
      <w:r>
        <w:rPr>
          <w:rFonts w:asciiTheme="majorBidi" w:hAnsiTheme="majorBidi" w:cstheme="majorBidi"/>
          <w:sz w:val="24"/>
          <w:szCs w:val="24"/>
        </w:rPr>
        <w:t xml:space="preserve">for </w:t>
      </w:r>
      <w:r w:rsidR="000B7450">
        <w:rPr>
          <w:rFonts w:asciiTheme="majorBidi" w:hAnsiTheme="majorBidi" w:cstheme="majorBidi"/>
          <w:sz w:val="24"/>
          <w:szCs w:val="24"/>
        </w:rPr>
        <w:t>Pajonal</w:t>
      </w:r>
      <w:r>
        <w:rPr>
          <w:rFonts w:asciiTheme="majorBidi" w:hAnsiTheme="majorBidi" w:cstheme="majorBidi"/>
          <w:sz w:val="24"/>
          <w:szCs w:val="24"/>
        </w:rPr>
        <w:t>.</w:t>
      </w:r>
    </w:p>
    <w:p w14:paraId="67B73E3A" w14:textId="129EDA52" w:rsidR="009F5E89" w:rsidRPr="009044FF" w:rsidRDefault="009044FF" w:rsidP="009044FF">
      <w:pPr>
        <w:pStyle w:val="Heading2"/>
        <w:rPr>
          <w:rFonts w:asciiTheme="majorBidi" w:hAnsiTheme="majorBidi"/>
        </w:rPr>
      </w:pPr>
      <w:bookmarkStart w:id="14" w:name="_Toc42188363"/>
      <w:r w:rsidRPr="009044FF">
        <w:rPr>
          <w:rFonts w:asciiTheme="majorBidi" w:hAnsiTheme="majorBidi"/>
        </w:rPr>
        <w:t>4.1. Leaf Area Index Parameters</w:t>
      </w:r>
      <w:bookmarkEnd w:id="14"/>
    </w:p>
    <w:p w14:paraId="11160C76" w14:textId="1DE42D48" w:rsidR="009044FF" w:rsidRDefault="009F5E89" w:rsidP="0065349C">
      <w:pPr>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The two LAI parameters, </w:t>
      </w:r>
      <w:r w:rsidR="00116EA4">
        <w:rPr>
          <w:rFonts w:asciiTheme="majorBidi" w:eastAsia="Times New Roman" w:hAnsiTheme="majorBidi" w:cstheme="majorBidi"/>
          <w:color w:val="000000"/>
          <w:sz w:val="24"/>
          <w:szCs w:val="24"/>
        </w:rPr>
        <w:t>ALAI_MIN and BLAI</w:t>
      </w:r>
      <w:r>
        <w:rPr>
          <w:rFonts w:asciiTheme="majorBidi" w:eastAsia="Times New Roman" w:hAnsiTheme="majorBidi" w:cstheme="majorBidi"/>
          <w:color w:val="000000"/>
          <w:sz w:val="24"/>
          <w:szCs w:val="24"/>
        </w:rPr>
        <w:t>,</w:t>
      </w:r>
      <w:r w:rsidR="00116EA4">
        <w:rPr>
          <w:rFonts w:asciiTheme="majorBidi" w:eastAsia="Times New Roman" w:hAnsiTheme="majorBidi" w:cstheme="majorBidi"/>
          <w:color w:val="000000"/>
          <w:sz w:val="24"/>
          <w:szCs w:val="24"/>
        </w:rPr>
        <w:t xml:space="preserve"> were estimated based on </w:t>
      </w:r>
      <w:r>
        <w:rPr>
          <w:rFonts w:asciiTheme="majorBidi" w:eastAsia="Times New Roman" w:hAnsiTheme="majorBidi" w:cstheme="majorBidi"/>
          <w:color w:val="000000"/>
          <w:sz w:val="24"/>
          <w:szCs w:val="24"/>
        </w:rPr>
        <w:t>remote sensing</w:t>
      </w:r>
      <w:r w:rsidR="009044FF">
        <w:rPr>
          <w:rFonts w:asciiTheme="majorBidi" w:eastAsia="Times New Roman" w:hAnsiTheme="majorBidi" w:cstheme="majorBidi"/>
          <w:color w:val="000000"/>
          <w:sz w:val="24"/>
          <w:szCs w:val="24"/>
        </w:rPr>
        <w:t xml:space="preserve"> for each </w:t>
      </w:r>
      <w:r w:rsidR="0065349C">
        <w:rPr>
          <w:rFonts w:asciiTheme="majorBidi" w:eastAsia="Times New Roman" w:hAnsiTheme="majorBidi" w:cstheme="majorBidi"/>
          <w:color w:val="000000"/>
          <w:sz w:val="24"/>
          <w:szCs w:val="24"/>
        </w:rPr>
        <w:t>land cover</w:t>
      </w:r>
      <w:r w:rsidR="009044FF">
        <w:rPr>
          <w:rFonts w:asciiTheme="majorBidi" w:eastAsia="Times New Roman" w:hAnsiTheme="majorBidi" w:cstheme="majorBidi"/>
          <w:color w:val="000000"/>
          <w:sz w:val="24"/>
          <w:szCs w:val="24"/>
        </w:rPr>
        <w:t xml:space="preserve"> in </w:t>
      </w:r>
      <w:r w:rsidR="000B7450">
        <w:rPr>
          <w:rFonts w:asciiTheme="majorBidi" w:eastAsia="Times New Roman" w:hAnsiTheme="majorBidi" w:cstheme="majorBidi"/>
          <w:color w:val="000000"/>
          <w:sz w:val="24"/>
          <w:szCs w:val="24"/>
        </w:rPr>
        <w:t xml:space="preserve">four </w:t>
      </w:r>
      <w:r w:rsidR="009044FF">
        <w:rPr>
          <w:rFonts w:asciiTheme="majorBidi" w:eastAsia="Times New Roman" w:hAnsiTheme="majorBidi" w:cstheme="majorBidi"/>
          <w:color w:val="000000"/>
          <w:sz w:val="24"/>
          <w:szCs w:val="24"/>
        </w:rPr>
        <w:t>steps</w:t>
      </w:r>
      <w:r w:rsidR="007B41CD">
        <w:rPr>
          <w:rFonts w:asciiTheme="majorBidi" w:eastAsia="Times New Roman" w:hAnsiTheme="majorBidi" w:cstheme="majorBidi"/>
          <w:color w:val="000000"/>
          <w:sz w:val="24"/>
          <w:szCs w:val="24"/>
        </w:rPr>
        <w:t xml:space="preserve"> as shown in Figure 17</w:t>
      </w:r>
      <w:r w:rsidR="009044FF">
        <w:rPr>
          <w:rFonts w:asciiTheme="majorBidi" w:eastAsia="Times New Roman" w:hAnsiTheme="majorBidi" w:cstheme="majorBidi"/>
          <w:color w:val="000000"/>
          <w:sz w:val="24"/>
          <w:szCs w:val="24"/>
        </w:rPr>
        <w:t>:</w:t>
      </w:r>
    </w:p>
    <w:p w14:paraId="62C3BBBC" w14:textId="5799AF79" w:rsidR="009044FF" w:rsidRDefault="000B7450" w:rsidP="00F11C41">
      <w:pPr>
        <w:pStyle w:val="ListParagraph"/>
        <w:numPr>
          <w:ilvl w:val="0"/>
          <w:numId w:val="18"/>
        </w:numPr>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w:t>
      </w:r>
      <w:r w:rsidR="009044FF">
        <w:rPr>
          <w:rFonts w:asciiTheme="majorBidi" w:eastAsia="Times New Roman" w:hAnsiTheme="majorBidi" w:cstheme="majorBidi"/>
          <w:color w:val="000000"/>
          <w:sz w:val="24"/>
          <w:szCs w:val="24"/>
        </w:rPr>
        <w:t xml:space="preserve">everal locations where the </w:t>
      </w:r>
      <w:r w:rsidR="0065349C">
        <w:rPr>
          <w:rFonts w:asciiTheme="majorBidi" w:eastAsia="Times New Roman" w:hAnsiTheme="majorBidi" w:cstheme="majorBidi"/>
          <w:color w:val="000000"/>
          <w:sz w:val="24"/>
          <w:szCs w:val="24"/>
        </w:rPr>
        <w:t>land cover</w:t>
      </w:r>
      <w:r w:rsidR="009044FF">
        <w:rPr>
          <w:rFonts w:asciiTheme="majorBidi" w:eastAsia="Times New Roman" w:hAnsiTheme="majorBidi" w:cstheme="majorBidi"/>
          <w:color w:val="000000"/>
          <w:sz w:val="24"/>
          <w:szCs w:val="24"/>
        </w:rPr>
        <w:t xml:space="preserve"> was dominant were </w:t>
      </w:r>
      <w:r>
        <w:rPr>
          <w:rFonts w:asciiTheme="majorBidi" w:eastAsia="Times New Roman" w:hAnsiTheme="majorBidi" w:cstheme="majorBidi"/>
          <w:color w:val="000000"/>
          <w:sz w:val="24"/>
          <w:szCs w:val="24"/>
        </w:rPr>
        <w:t>selected</w:t>
      </w:r>
      <w:r w:rsidR="00F11C41">
        <w:rPr>
          <w:rFonts w:asciiTheme="majorBidi" w:eastAsia="Times New Roman" w:hAnsiTheme="majorBidi" w:cstheme="majorBidi"/>
          <w:color w:val="000000"/>
          <w:sz w:val="24"/>
          <w:szCs w:val="24"/>
        </w:rPr>
        <w:t xml:space="preserve"> </w:t>
      </w:r>
      <w:r w:rsidR="009044FF">
        <w:rPr>
          <w:rFonts w:asciiTheme="majorBidi" w:eastAsia="Times New Roman" w:hAnsiTheme="majorBidi" w:cstheme="majorBidi"/>
          <w:color w:val="000000"/>
          <w:sz w:val="24"/>
          <w:szCs w:val="24"/>
        </w:rPr>
        <w:t>(Figure 17</w:t>
      </w:r>
      <w:r w:rsidR="00256C66">
        <w:rPr>
          <w:rFonts w:asciiTheme="majorBidi" w:eastAsia="Times New Roman" w:hAnsiTheme="majorBidi" w:cstheme="majorBidi"/>
          <w:color w:val="000000"/>
          <w:sz w:val="24"/>
          <w:szCs w:val="24"/>
        </w:rPr>
        <w:t>-a</w:t>
      </w:r>
      <w:r w:rsidR="009044FF">
        <w:rPr>
          <w:rFonts w:asciiTheme="majorBidi" w:eastAsia="Times New Roman" w:hAnsiTheme="majorBidi" w:cstheme="majorBidi"/>
          <w:color w:val="000000"/>
          <w:sz w:val="24"/>
          <w:szCs w:val="24"/>
        </w:rPr>
        <w:t>)</w:t>
      </w:r>
    </w:p>
    <w:p w14:paraId="13BF90D2" w14:textId="1AE1B6BD" w:rsidR="00053AEB" w:rsidRDefault="000B7450" w:rsidP="00596EA4">
      <w:pPr>
        <w:pStyle w:val="ListParagraph"/>
        <w:numPr>
          <w:ilvl w:val="0"/>
          <w:numId w:val="18"/>
        </w:numPr>
        <w:jc w:val="both"/>
        <w:rPr>
          <w:rFonts w:asciiTheme="majorBidi" w:eastAsia="Times New Roman" w:hAnsiTheme="majorBidi" w:cstheme="majorBidi"/>
          <w:color w:val="000000"/>
          <w:sz w:val="24"/>
          <w:szCs w:val="24"/>
        </w:rPr>
      </w:pPr>
      <w:r w:rsidRPr="00256C66">
        <w:rPr>
          <w:rFonts w:asciiTheme="majorBidi" w:eastAsia="Times New Roman" w:hAnsiTheme="majorBidi" w:cstheme="majorBidi"/>
          <w:color w:val="000000"/>
          <w:sz w:val="24"/>
          <w:szCs w:val="24"/>
        </w:rPr>
        <w:t>LAI timeseries</w:t>
      </w:r>
      <w:r w:rsidR="00256C66">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w:t>
      </w:r>
      <w:r w:rsidR="00BE57AE" w:rsidRPr="00256C66">
        <w:rPr>
          <w:rFonts w:asciiTheme="majorBidi" w:eastAsia="Times New Roman" w:hAnsiTheme="majorBidi" w:cstheme="majorBidi"/>
          <w:color w:val="000000"/>
          <w:sz w:val="24"/>
          <w:szCs w:val="24"/>
        </w:rPr>
        <w:t>4</w:t>
      </w:r>
      <w:r w:rsidR="00116EA4" w:rsidRPr="00256C66">
        <w:rPr>
          <w:rFonts w:asciiTheme="majorBidi" w:eastAsia="Times New Roman" w:hAnsiTheme="majorBidi" w:cstheme="majorBidi"/>
          <w:color w:val="000000"/>
          <w:sz w:val="24"/>
          <w:szCs w:val="24"/>
        </w:rPr>
        <w:t>-day, 500 m resolution</w:t>
      </w:r>
      <w:r>
        <w:rPr>
          <w:rFonts w:asciiTheme="majorBidi" w:eastAsia="Times New Roman" w:hAnsiTheme="majorBidi" w:cstheme="majorBidi"/>
          <w:color w:val="000000"/>
          <w:sz w:val="24"/>
          <w:szCs w:val="24"/>
        </w:rPr>
        <w:t>)</w:t>
      </w:r>
      <w:r w:rsidR="00116EA4" w:rsidRPr="00256C66">
        <w:rPr>
          <w:rFonts w:asciiTheme="majorBidi" w:eastAsia="Times New Roman" w:hAnsiTheme="majorBidi" w:cstheme="majorBidi"/>
          <w:color w:val="000000"/>
          <w:sz w:val="24"/>
          <w:szCs w:val="24"/>
        </w:rPr>
        <w:t xml:space="preserve"> </w:t>
      </w:r>
      <w:r w:rsidR="00256C66">
        <w:rPr>
          <w:rFonts w:asciiTheme="majorBidi" w:eastAsia="Times New Roman" w:hAnsiTheme="majorBidi" w:cstheme="majorBidi"/>
          <w:color w:val="000000"/>
          <w:sz w:val="24"/>
          <w:szCs w:val="24"/>
        </w:rPr>
        <w:t>for th</w:t>
      </w:r>
      <w:r w:rsidR="00ED2E9C">
        <w:rPr>
          <w:rFonts w:asciiTheme="majorBidi" w:eastAsia="Times New Roman" w:hAnsiTheme="majorBidi" w:cstheme="majorBidi"/>
          <w:color w:val="000000"/>
          <w:sz w:val="24"/>
          <w:szCs w:val="24"/>
        </w:rPr>
        <w:t>o</w:t>
      </w:r>
      <w:r w:rsidR="00256C66">
        <w:rPr>
          <w:rFonts w:asciiTheme="majorBidi" w:eastAsia="Times New Roman" w:hAnsiTheme="majorBidi" w:cstheme="majorBidi"/>
          <w:color w:val="000000"/>
          <w:sz w:val="24"/>
          <w:szCs w:val="24"/>
        </w:rPr>
        <w:t>se locations</w:t>
      </w:r>
      <w:r w:rsidR="00256C66" w:rsidRPr="00256C66">
        <w:rPr>
          <w:rFonts w:asciiTheme="majorBidi" w:eastAsia="Times New Roman" w:hAnsiTheme="majorBidi" w:cstheme="majorBidi"/>
          <w:color w:val="000000"/>
          <w:sz w:val="24"/>
          <w:szCs w:val="24"/>
        </w:rPr>
        <w:t xml:space="preserve"> </w:t>
      </w:r>
      <w:r w:rsidR="00116EA4" w:rsidRPr="00256C66">
        <w:rPr>
          <w:rFonts w:asciiTheme="majorBidi" w:eastAsia="Times New Roman" w:hAnsiTheme="majorBidi" w:cstheme="majorBidi"/>
          <w:color w:val="000000"/>
          <w:sz w:val="24"/>
          <w:szCs w:val="24"/>
        </w:rPr>
        <w:t>were obtained from the Moderate Resolution Imaging Spectroradiometer (MODIS)/ Visible Infrared Imaging Radiometer Suite (VIIRS) subsets [</w:t>
      </w:r>
      <w:r w:rsidR="00596EA4" w:rsidRPr="00256C66">
        <w:rPr>
          <w:rFonts w:asciiTheme="majorBidi" w:eastAsia="Times New Roman" w:hAnsiTheme="majorBidi" w:cstheme="majorBidi"/>
          <w:color w:val="000000"/>
          <w:sz w:val="24"/>
          <w:szCs w:val="24"/>
        </w:rPr>
        <w:t>2</w:t>
      </w:r>
      <w:r w:rsidR="00596EA4">
        <w:rPr>
          <w:rFonts w:asciiTheme="majorBidi" w:eastAsia="Times New Roman" w:hAnsiTheme="majorBidi" w:cstheme="majorBidi"/>
          <w:color w:val="000000"/>
          <w:sz w:val="24"/>
          <w:szCs w:val="24"/>
        </w:rPr>
        <w:t>8</w:t>
      </w:r>
      <w:r w:rsidR="00116EA4" w:rsidRPr="00256C66">
        <w:rPr>
          <w:rFonts w:asciiTheme="majorBidi" w:eastAsia="Times New Roman" w:hAnsiTheme="majorBidi" w:cstheme="majorBidi"/>
          <w:color w:val="000000"/>
          <w:sz w:val="24"/>
          <w:szCs w:val="24"/>
        </w:rPr>
        <w:t>]</w:t>
      </w:r>
      <w:r w:rsidR="00256C66">
        <w:rPr>
          <w:rFonts w:asciiTheme="majorBidi" w:eastAsia="Times New Roman" w:hAnsiTheme="majorBidi" w:cstheme="majorBidi"/>
          <w:color w:val="000000"/>
          <w:sz w:val="24"/>
          <w:szCs w:val="24"/>
        </w:rPr>
        <w:t xml:space="preserve"> (Figure 17-b).</w:t>
      </w:r>
      <w:r w:rsidR="00116EA4" w:rsidRPr="00256C66">
        <w:rPr>
          <w:rFonts w:asciiTheme="majorBidi" w:eastAsia="Times New Roman" w:hAnsiTheme="majorBidi" w:cstheme="majorBidi"/>
          <w:color w:val="000000"/>
          <w:sz w:val="24"/>
          <w:szCs w:val="24"/>
        </w:rPr>
        <w:t xml:space="preserve"> </w:t>
      </w:r>
    </w:p>
    <w:p w14:paraId="7F8B99AD" w14:textId="1AF9E74A" w:rsidR="000B7450" w:rsidRDefault="000B7450" w:rsidP="00F11C41">
      <w:pPr>
        <w:pStyle w:val="ListParagraph"/>
        <w:numPr>
          <w:ilvl w:val="0"/>
          <w:numId w:val="18"/>
        </w:numPr>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LAI</w:t>
      </w:r>
      <w:r w:rsidR="00053AEB">
        <w:rPr>
          <w:rFonts w:asciiTheme="majorBidi" w:eastAsia="Times New Roman" w:hAnsiTheme="majorBidi" w:cstheme="majorBidi"/>
          <w:color w:val="000000"/>
          <w:sz w:val="24"/>
          <w:szCs w:val="24"/>
        </w:rPr>
        <w:t xml:space="preserve"> </w:t>
      </w:r>
      <w:r w:rsidR="007B41CD">
        <w:rPr>
          <w:rFonts w:asciiTheme="majorBidi" w:eastAsia="Times New Roman" w:hAnsiTheme="majorBidi" w:cstheme="majorBidi"/>
          <w:color w:val="000000"/>
          <w:sz w:val="24"/>
          <w:szCs w:val="24"/>
        </w:rPr>
        <w:t xml:space="preserve">were averaged for several years (e.g. 2010-2017) to obtain </w:t>
      </w:r>
      <w:r>
        <w:rPr>
          <w:rFonts w:asciiTheme="majorBidi" w:eastAsia="Times New Roman" w:hAnsiTheme="majorBidi" w:cstheme="majorBidi"/>
          <w:color w:val="000000"/>
          <w:sz w:val="24"/>
          <w:szCs w:val="24"/>
        </w:rPr>
        <w:t xml:space="preserve">an </w:t>
      </w:r>
      <w:r w:rsidR="007B41CD">
        <w:rPr>
          <w:rFonts w:asciiTheme="majorBidi" w:eastAsia="Times New Roman" w:hAnsiTheme="majorBidi" w:cstheme="majorBidi"/>
          <w:color w:val="000000"/>
          <w:sz w:val="24"/>
          <w:szCs w:val="24"/>
        </w:rPr>
        <w:t xml:space="preserve">average annual LAI cycle (Figure 17-c). </w:t>
      </w:r>
    </w:p>
    <w:p w14:paraId="43EF500E" w14:textId="002AD4C2" w:rsidR="00CA58DC" w:rsidRDefault="000B7450" w:rsidP="00F11C41">
      <w:pPr>
        <w:pStyle w:val="ListParagraph"/>
        <w:numPr>
          <w:ilvl w:val="0"/>
          <w:numId w:val="18"/>
        </w:numPr>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w:t>
      </w:r>
      <w:r w:rsidR="00D43669" w:rsidRPr="00256C66">
        <w:rPr>
          <w:rFonts w:asciiTheme="majorBidi" w:eastAsia="Times New Roman" w:hAnsiTheme="majorBidi" w:cstheme="majorBidi"/>
          <w:color w:val="000000"/>
          <w:sz w:val="24"/>
          <w:szCs w:val="24"/>
        </w:rPr>
        <w:t xml:space="preserve">inimum LAI during dormant period (ALAI_MIN) and maximum LAI (BLAI) were obtained </w:t>
      </w:r>
      <w:r w:rsidR="007B41CD">
        <w:rPr>
          <w:rFonts w:asciiTheme="majorBidi" w:eastAsia="Times New Roman" w:hAnsiTheme="majorBidi" w:cstheme="majorBidi"/>
          <w:color w:val="000000"/>
          <w:sz w:val="24"/>
          <w:szCs w:val="24"/>
        </w:rPr>
        <w:t xml:space="preserve">from the average LAI cycle </w:t>
      </w:r>
      <w:r w:rsidR="00D43669" w:rsidRPr="00256C66">
        <w:rPr>
          <w:rFonts w:asciiTheme="majorBidi" w:eastAsia="Times New Roman" w:hAnsiTheme="majorBidi" w:cstheme="majorBidi"/>
          <w:color w:val="000000"/>
          <w:sz w:val="24"/>
          <w:szCs w:val="24"/>
        </w:rPr>
        <w:t>as shown in Figure 17</w:t>
      </w:r>
      <w:r w:rsidR="007B41CD">
        <w:rPr>
          <w:rFonts w:asciiTheme="majorBidi" w:eastAsia="Times New Roman" w:hAnsiTheme="majorBidi" w:cstheme="majorBidi"/>
          <w:color w:val="000000"/>
          <w:sz w:val="24"/>
          <w:szCs w:val="24"/>
        </w:rPr>
        <w:t>-</w:t>
      </w:r>
      <w:r w:rsidR="00D43669" w:rsidRPr="00256C66">
        <w:rPr>
          <w:rFonts w:asciiTheme="majorBidi" w:eastAsia="Times New Roman" w:hAnsiTheme="majorBidi" w:cstheme="majorBidi"/>
          <w:color w:val="000000"/>
          <w:sz w:val="24"/>
          <w:szCs w:val="24"/>
        </w:rPr>
        <w:t>c.</w:t>
      </w:r>
      <w:r w:rsidR="004C36BF" w:rsidRPr="00256C66">
        <w:rPr>
          <w:rFonts w:asciiTheme="majorBidi" w:eastAsia="Times New Roman" w:hAnsiTheme="majorBidi" w:cstheme="majorBidi"/>
          <w:color w:val="000000"/>
          <w:sz w:val="24"/>
          <w:szCs w:val="24"/>
        </w:rPr>
        <w:t xml:space="preserve"> </w:t>
      </w:r>
    </w:p>
    <w:p w14:paraId="4E107E0A" w14:textId="640707B9" w:rsidR="009119EA" w:rsidRDefault="009119EA" w:rsidP="009119EA">
      <w:pPr>
        <w:jc w:val="center"/>
        <w:rPr>
          <w:rFonts w:asciiTheme="majorBidi" w:eastAsia="Times New Roman" w:hAnsiTheme="majorBidi" w:cstheme="majorBidi"/>
          <w:color w:val="000000"/>
          <w:sz w:val="24"/>
          <w:szCs w:val="24"/>
        </w:rPr>
      </w:pPr>
    </w:p>
    <w:p w14:paraId="1BC55F24" w14:textId="77777777" w:rsidR="00053AEB" w:rsidRDefault="00053AEB" w:rsidP="00053AEB">
      <w:pPr>
        <w:keepNext/>
        <w:jc w:val="center"/>
      </w:pPr>
      <w:r w:rsidRPr="00053AEB">
        <w:rPr>
          <w:rFonts w:asciiTheme="majorBidi" w:eastAsia="Times New Roman" w:hAnsiTheme="majorBidi" w:cstheme="majorBidi"/>
          <w:noProof/>
          <w:color w:val="000000"/>
          <w:sz w:val="24"/>
          <w:szCs w:val="24"/>
        </w:rPr>
        <w:drawing>
          <wp:inline distT="0" distB="0" distL="0" distR="0" wp14:anchorId="36F0BDF0" wp14:editId="688F1F02">
            <wp:extent cx="5943600" cy="3140163"/>
            <wp:effectExtent l="0" t="0" r="0" b="3175"/>
            <wp:docPr id="16" name="Picture 16" descr="U:\PC_Lab\Peru_Project\SWAT_Projects\El_Frayle\Data\LandCover\Final\Figure_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C_Lab\Peru_Project\SWAT_Projects\El_Frayle\Data\LandCover\Final\Figure_17_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40163"/>
                    </a:xfrm>
                    <a:prstGeom prst="rect">
                      <a:avLst/>
                    </a:prstGeom>
                    <a:noFill/>
                    <a:ln>
                      <a:noFill/>
                    </a:ln>
                  </pic:spPr>
                </pic:pic>
              </a:graphicData>
            </a:graphic>
          </wp:inline>
        </w:drawing>
      </w:r>
    </w:p>
    <w:p w14:paraId="50C02AE4" w14:textId="18252E4D" w:rsidR="00053AEB" w:rsidRPr="003B4850" w:rsidRDefault="00053AEB" w:rsidP="003A572C">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Pr="003B4850">
        <w:rPr>
          <w:rFonts w:asciiTheme="majorBidi" w:hAnsiTheme="majorBidi" w:cstheme="majorBidi"/>
          <w:sz w:val="22"/>
          <w:szCs w:val="22"/>
        </w:rPr>
        <w:t>17</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xml:space="preserve">. </w:t>
      </w:r>
      <w:r w:rsidR="00F11C41" w:rsidRPr="003B4850">
        <w:rPr>
          <w:rFonts w:asciiTheme="majorBidi" w:hAnsiTheme="majorBidi" w:cstheme="majorBidi"/>
          <w:sz w:val="22"/>
          <w:szCs w:val="22"/>
        </w:rPr>
        <w:t xml:space="preserve">The process </w:t>
      </w:r>
      <w:r w:rsidRPr="003B4850">
        <w:rPr>
          <w:rFonts w:asciiTheme="majorBidi" w:hAnsiTheme="majorBidi" w:cstheme="majorBidi"/>
          <w:sz w:val="22"/>
          <w:szCs w:val="22"/>
        </w:rPr>
        <w:t xml:space="preserve">to obtain BLAI and </w:t>
      </w:r>
      <w:r w:rsidR="007B41CD" w:rsidRPr="003B4850">
        <w:rPr>
          <w:rFonts w:asciiTheme="majorBidi" w:hAnsiTheme="majorBidi" w:cstheme="majorBidi"/>
          <w:sz w:val="22"/>
          <w:szCs w:val="22"/>
        </w:rPr>
        <w:t xml:space="preserve">ALAI_MIN </w:t>
      </w:r>
      <w:r w:rsidRPr="003B4850">
        <w:rPr>
          <w:rFonts w:asciiTheme="majorBidi" w:hAnsiTheme="majorBidi" w:cstheme="majorBidi"/>
          <w:sz w:val="22"/>
          <w:szCs w:val="22"/>
        </w:rPr>
        <w:t xml:space="preserve">for </w:t>
      </w:r>
      <w:r w:rsidR="000B7450" w:rsidRPr="003B4850">
        <w:rPr>
          <w:rFonts w:asciiTheme="majorBidi" w:hAnsiTheme="majorBidi" w:cstheme="majorBidi"/>
          <w:sz w:val="22"/>
          <w:szCs w:val="22"/>
        </w:rPr>
        <w:t>P</w:t>
      </w:r>
      <w:r w:rsidRPr="003B4850">
        <w:rPr>
          <w:rFonts w:asciiTheme="majorBidi" w:hAnsiTheme="majorBidi" w:cstheme="majorBidi"/>
          <w:sz w:val="22"/>
          <w:szCs w:val="22"/>
        </w:rPr>
        <w:t>ajonal in Arequipa Region</w:t>
      </w:r>
      <w:r w:rsidR="00F11C41" w:rsidRPr="003B4850">
        <w:rPr>
          <w:rFonts w:asciiTheme="majorBidi" w:hAnsiTheme="majorBidi" w:cstheme="majorBidi"/>
          <w:sz w:val="22"/>
          <w:szCs w:val="22"/>
        </w:rPr>
        <w:t>. (a) selected locations dominated by pajonal, (b) MODIS LAI timeseries of selected locations, and (c) average annual LAI cycle and estimated LAI parameters for pajonal</w:t>
      </w:r>
    </w:p>
    <w:p w14:paraId="71DCCA5B" w14:textId="77777777" w:rsidR="00CE7B06" w:rsidRPr="00CE7B06" w:rsidRDefault="00CE7B06" w:rsidP="004F617E">
      <w:pPr>
        <w:jc w:val="both"/>
        <w:rPr>
          <w:rFonts w:asciiTheme="majorBidi" w:eastAsiaTheme="majorEastAsia" w:hAnsiTheme="majorBidi" w:cstheme="majorBidi"/>
          <w:sz w:val="24"/>
          <w:szCs w:val="24"/>
        </w:rPr>
      </w:pPr>
    </w:p>
    <w:p w14:paraId="361665CD" w14:textId="77777777" w:rsidR="00CE7B06" w:rsidRPr="00CE7B06" w:rsidRDefault="00CE7B06" w:rsidP="00CE7B06">
      <w:pPr>
        <w:pStyle w:val="Heading2"/>
        <w:rPr>
          <w:rFonts w:asciiTheme="majorBidi" w:hAnsiTheme="majorBidi"/>
        </w:rPr>
      </w:pPr>
      <w:bookmarkStart w:id="15" w:name="_Toc42188364"/>
      <w:r>
        <w:rPr>
          <w:rFonts w:asciiTheme="majorBidi" w:hAnsiTheme="majorBidi"/>
        </w:rPr>
        <w:t xml:space="preserve">4.2. </w:t>
      </w:r>
      <w:r w:rsidRPr="00CE7B06">
        <w:rPr>
          <w:rFonts w:asciiTheme="majorBidi" w:hAnsiTheme="majorBidi"/>
        </w:rPr>
        <w:t>Optimal Temperature for Plant Growth</w:t>
      </w:r>
      <w:bookmarkEnd w:id="15"/>
    </w:p>
    <w:p w14:paraId="3167EE0D" w14:textId="034FACB6" w:rsidR="008E2C61" w:rsidRDefault="00252772" w:rsidP="00596EA4">
      <w:pPr>
        <w:jc w:val="both"/>
        <w:rPr>
          <w:rFonts w:ascii="Times New Roman" w:hAnsi="Times New Roman" w:cs="Times New Roman"/>
          <w:sz w:val="24"/>
          <w:szCs w:val="24"/>
        </w:rPr>
      </w:pPr>
      <w:r>
        <w:rPr>
          <w:rFonts w:ascii="Times New Roman" w:hAnsi="Times New Roman" w:cs="Times New Roman"/>
          <w:sz w:val="24"/>
          <w:szCs w:val="24"/>
        </w:rPr>
        <w:t xml:space="preserve">The optimal temperature for plant growth (T_OPT) was assumed to be the temperature where each </w:t>
      </w:r>
      <w:r w:rsidR="0065349C">
        <w:rPr>
          <w:rFonts w:ascii="Times New Roman" w:hAnsi="Times New Roman" w:cs="Times New Roman"/>
          <w:sz w:val="24"/>
          <w:szCs w:val="24"/>
        </w:rPr>
        <w:t xml:space="preserve">land cover </w:t>
      </w:r>
      <w:r>
        <w:rPr>
          <w:rFonts w:ascii="Times New Roman" w:hAnsi="Times New Roman" w:cs="Times New Roman"/>
          <w:sz w:val="24"/>
          <w:szCs w:val="24"/>
        </w:rPr>
        <w:t>exists</w:t>
      </w:r>
      <w:r w:rsidR="00CE7B06">
        <w:rPr>
          <w:rFonts w:ascii="Times New Roman" w:hAnsi="Times New Roman" w:cs="Times New Roman"/>
          <w:sz w:val="24"/>
          <w:szCs w:val="24"/>
        </w:rPr>
        <w:t xml:space="preserve">. Therefore, T_OPT was </w:t>
      </w:r>
      <w:r w:rsidR="00CE7B06" w:rsidRPr="00FC3996">
        <w:rPr>
          <w:rFonts w:ascii="Times New Roman" w:hAnsi="Times New Roman" w:cs="Times New Roman"/>
          <w:sz w:val="24"/>
          <w:szCs w:val="24"/>
        </w:rPr>
        <w:t>estimated in t</w:t>
      </w:r>
      <w:r w:rsidR="0065349C" w:rsidRPr="00FC3996">
        <w:rPr>
          <w:rFonts w:ascii="Times New Roman" w:hAnsi="Times New Roman" w:cs="Times New Roman"/>
          <w:sz w:val="24"/>
          <w:szCs w:val="24"/>
        </w:rPr>
        <w:t>wo</w:t>
      </w:r>
      <w:r w:rsidR="00CE7B06" w:rsidRPr="00FC3996">
        <w:rPr>
          <w:rFonts w:ascii="Times New Roman" w:hAnsi="Times New Roman" w:cs="Times New Roman"/>
          <w:sz w:val="24"/>
          <w:szCs w:val="24"/>
        </w:rPr>
        <w:t xml:space="preserve"> steps</w:t>
      </w:r>
      <w:r w:rsidR="00CE7B06">
        <w:rPr>
          <w:rFonts w:ascii="Times New Roman" w:hAnsi="Times New Roman" w:cs="Times New Roman"/>
          <w:sz w:val="24"/>
          <w:szCs w:val="24"/>
        </w:rPr>
        <w:t xml:space="preserve"> based on </w:t>
      </w:r>
      <w:r>
        <w:rPr>
          <w:rFonts w:ascii="Times New Roman" w:hAnsi="Times New Roman" w:cs="Times New Roman"/>
          <w:sz w:val="24"/>
          <w:szCs w:val="24"/>
        </w:rPr>
        <w:t>the average annual temperature [</w:t>
      </w:r>
      <w:r w:rsidR="00596EA4">
        <w:rPr>
          <w:rFonts w:ascii="Times New Roman" w:hAnsi="Times New Roman" w:cs="Times New Roman"/>
          <w:sz w:val="24"/>
          <w:szCs w:val="24"/>
        </w:rPr>
        <w:t>29</w:t>
      </w:r>
      <w:r>
        <w:rPr>
          <w:rFonts w:ascii="Times New Roman" w:hAnsi="Times New Roman" w:cs="Times New Roman"/>
          <w:sz w:val="24"/>
          <w:szCs w:val="24"/>
        </w:rPr>
        <w:t xml:space="preserve">] </w:t>
      </w:r>
      <w:r w:rsidR="00CE7B06">
        <w:rPr>
          <w:rFonts w:ascii="Times New Roman" w:hAnsi="Times New Roman" w:cs="Times New Roman"/>
          <w:sz w:val="24"/>
          <w:szCs w:val="24"/>
        </w:rPr>
        <w:t xml:space="preserve">of </w:t>
      </w:r>
      <w:r>
        <w:rPr>
          <w:rFonts w:ascii="Times New Roman" w:hAnsi="Times New Roman" w:cs="Times New Roman"/>
          <w:sz w:val="24"/>
          <w:szCs w:val="24"/>
        </w:rPr>
        <w:t xml:space="preserve">locations covered by each </w:t>
      </w:r>
      <w:r w:rsidR="00FC3996">
        <w:rPr>
          <w:rFonts w:ascii="Times New Roman" w:hAnsi="Times New Roman" w:cs="Times New Roman"/>
          <w:sz w:val="24"/>
          <w:szCs w:val="24"/>
        </w:rPr>
        <w:t>land cover</w:t>
      </w:r>
      <w:r w:rsidR="008E2C61">
        <w:rPr>
          <w:rFonts w:ascii="Times New Roman" w:hAnsi="Times New Roman" w:cs="Times New Roman"/>
          <w:sz w:val="24"/>
          <w:szCs w:val="24"/>
        </w:rPr>
        <w:t>,</w:t>
      </w:r>
      <w:r w:rsidR="00CE7B06">
        <w:rPr>
          <w:rFonts w:ascii="Times New Roman" w:hAnsi="Times New Roman" w:cs="Times New Roman"/>
          <w:sz w:val="24"/>
          <w:szCs w:val="24"/>
        </w:rPr>
        <w:t xml:space="preserve"> as shown in Figure</w:t>
      </w:r>
      <w:r w:rsidR="00FC3996">
        <w:rPr>
          <w:rFonts w:ascii="Times New Roman" w:hAnsi="Times New Roman" w:cs="Times New Roman"/>
          <w:sz w:val="24"/>
          <w:szCs w:val="24"/>
        </w:rPr>
        <w:t>s</w:t>
      </w:r>
      <w:r w:rsidR="008E2C61">
        <w:rPr>
          <w:rFonts w:ascii="Times New Roman" w:hAnsi="Times New Roman" w:cs="Times New Roman"/>
          <w:sz w:val="24"/>
          <w:szCs w:val="24"/>
        </w:rPr>
        <w:t xml:space="preserve"> 18</w:t>
      </w:r>
      <w:r w:rsidR="00FC3996">
        <w:rPr>
          <w:rFonts w:ascii="Times New Roman" w:hAnsi="Times New Roman" w:cs="Times New Roman"/>
          <w:sz w:val="24"/>
          <w:szCs w:val="24"/>
        </w:rPr>
        <w:t xml:space="preserve"> and 19</w:t>
      </w:r>
      <w:r w:rsidR="008E2C61">
        <w:rPr>
          <w:rFonts w:ascii="Times New Roman" w:hAnsi="Times New Roman" w:cs="Times New Roman"/>
          <w:sz w:val="24"/>
          <w:szCs w:val="24"/>
        </w:rPr>
        <w:t>:</w:t>
      </w:r>
    </w:p>
    <w:p w14:paraId="2AFC5CC2" w14:textId="26294568" w:rsidR="0065349C" w:rsidRDefault="000B7450" w:rsidP="00596EA4">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T</w:t>
      </w:r>
      <w:r w:rsidR="008E2C61" w:rsidRPr="0065349C">
        <w:rPr>
          <w:rFonts w:ascii="Times New Roman" w:hAnsi="Times New Roman" w:cs="Times New Roman"/>
          <w:sz w:val="24"/>
          <w:szCs w:val="24"/>
        </w:rPr>
        <w:t xml:space="preserve">he land cover map </w:t>
      </w:r>
      <w:r w:rsidR="0065349C" w:rsidRPr="0065349C">
        <w:rPr>
          <w:rFonts w:ascii="Times New Roman" w:hAnsi="Times New Roman" w:cs="Times New Roman"/>
          <w:sz w:val="24"/>
          <w:szCs w:val="24"/>
        </w:rPr>
        <w:t xml:space="preserve">(Figure 18-a) </w:t>
      </w:r>
      <w:r w:rsidR="008E2C61" w:rsidRPr="0065349C">
        <w:rPr>
          <w:rFonts w:ascii="Times New Roman" w:hAnsi="Times New Roman" w:cs="Times New Roman"/>
          <w:sz w:val="24"/>
          <w:szCs w:val="24"/>
        </w:rPr>
        <w:t xml:space="preserve">was overlaid with </w:t>
      </w:r>
      <w:r w:rsidR="00782CA5" w:rsidRPr="0065349C">
        <w:rPr>
          <w:rFonts w:ascii="Times New Roman" w:hAnsi="Times New Roman" w:cs="Times New Roman"/>
          <w:sz w:val="24"/>
          <w:szCs w:val="24"/>
        </w:rPr>
        <w:t xml:space="preserve">the 30-years (1988-2017) average annual temperature map of Arequipa </w:t>
      </w:r>
      <w:r w:rsidR="008E2C61" w:rsidRPr="0065349C">
        <w:rPr>
          <w:rFonts w:ascii="Times New Roman" w:hAnsi="Times New Roman" w:cs="Times New Roman"/>
          <w:sz w:val="24"/>
          <w:szCs w:val="24"/>
        </w:rPr>
        <w:t>[</w:t>
      </w:r>
      <w:r w:rsidR="00596EA4" w:rsidRPr="0065349C">
        <w:rPr>
          <w:rFonts w:ascii="Times New Roman" w:hAnsi="Times New Roman" w:cs="Times New Roman"/>
          <w:sz w:val="24"/>
          <w:szCs w:val="24"/>
        </w:rPr>
        <w:t>2</w:t>
      </w:r>
      <w:r w:rsidR="00596EA4">
        <w:rPr>
          <w:rFonts w:ascii="Times New Roman" w:hAnsi="Times New Roman" w:cs="Times New Roman"/>
          <w:sz w:val="24"/>
          <w:szCs w:val="24"/>
        </w:rPr>
        <w:t>9</w:t>
      </w:r>
      <w:r w:rsidR="008E2C61" w:rsidRPr="0065349C">
        <w:rPr>
          <w:rFonts w:ascii="Times New Roman" w:hAnsi="Times New Roman" w:cs="Times New Roman"/>
          <w:sz w:val="24"/>
          <w:szCs w:val="24"/>
        </w:rPr>
        <w:t xml:space="preserve">] </w:t>
      </w:r>
      <w:r w:rsidR="0065349C" w:rsidRPr="0065349C">
        <w:rPr>
          <w:rFonts w:ascii="Times New Roman" w:hAnsi="Times New Roman" w:cs="Times New Roman"/>
          <w:sz w:val="24"/>
          <w:szCs w:val="24"/>
        </w:rPr>
        <w:t xml:space="preserve">(Figure 18-b) </w:t>
      </w:r>
      <w:r w:rsidR="008E2C61" w:rsidRPr="0065349C">
        <w:rPr>
          <w:rFonts w:ascii="Times New Roman" w:hAnsi="Times New Roman" w:cs="Times New Roman"/>
          <w:sz w:val="24"/>
          <w:szCs w:val="24"/>
        </w:rPr>
        <w:t xml:space="preserve">to obtain </w:t>
      </w:r>
      <w:r w:rsidR="0065349C" w:rsidRPr="0065349C">
        <w:rPr>
          <w:rFonts w:ascii="Times New Roman" w:hAnsi="Times New Roman" w:cs="Times New Roman"/>
          <w:sz w:val="24"/>
          <w:szCs w:val="24"/>
        </w:rPr>
        <w:t xml:space="preserve">average temperature of pixels associated with each land cover (Figure 18-c). </w:t>
      </w:r>
    </w:p>
    <w:p w14:paraId="63F79087" w14:textId="18585FF4" w:rsidR="00FC3996" w:rsidRDefault="00FC3996" w:rsidP="00F11C41">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The average temperature of overlaid pixels (Figure 19) was obtained and used as optimal temperature of given land cover.</w:t>
      </w:r>
    </w:p>
    <w:p w14:paraId="6D845A7C" w14:textId="7FABAEB3" w:rsidR="00FC3996" w:rsidRDefault="00FC3996" w:rsidP="00FC3996">
      <w:pPr>
        <w:jc w:val="both"/>
        <w:rPr>
          <w:rFonts w:ascii="Times New Roman" w:hAnsi="Times New Roman" w:cs="Times New Roman"/>
          <w:sz w:val="24"/>
          <w:szCs w:val="24"/>
        </w:rPr>
      </w:pPr>
    </w:p>
    <w:p w14:paraId="391A2E65" w14:textId="77777777" w:rsidR="00FC3996" w:rsidRDefault="00FC3996" w:rsidP="00FC3996">
      <w:pPr>
        <w:keepNext/>
        <w:jc w:val="center"/>
      </w:pPr>
      <w:r w:rsidRPr="00FC3996">
        <w:rPr>
          <w:rFonts w:ascii="Times New Roman" w:hAnsi="Times New Roman" w:cs="Times New Roman"/>
          <w:noProof/>
          <w:sz w:val="24"/>
          <w:szCs w:val="24"/>
        </w:rPr>
        <w:drawing>
          <wp:inline distT="0" distB="0" distL="0" distR="0" wp14:anchorId="541B2240" wp14:editId="5278F9B1">
            <wp:extent cx="5943600" cy="4153242"/>
            <wp:effectExtent l="0" t="0" r="0" b="0"/>
            <wp:docPr id="24" name="Picture 24" descr="U:\PC_Lab\Peru_Project\SWAT_Projects\El_Frayle\Data\LandCover\Final\Figur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C_Lab\Peru_Project\SWAT_Projects\El_Frayle\Data\LandCover\Final\Figure_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153242"/>
                    </a:xfrm>
                    <a:prstGeom prst="rect">
                      <a:avLst/>
                    </a:prstGeom>
                    <a:noFill/>
                    <a:ln>
                      <a:noFill/>
                    </a:ln>
                  </pic:spPr>
                </pic:pic>
              </a:graphicData>
            </a:graphic>
          </wp:inline>
        </w:drawing>
      </w:r>
    </w:p>
    <w:p w14:paraId="785A0BC6" w14:textId="1165DDD3" w:rsidR="00FC3996" w:rsidRPr="003B4850" w:rsidRDefault="00FC3996" w:rsidP="00FC3996">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Pr="003B4850">
        <w:rPr>
          <w:rFonts w:asciiTheme="majorBidi" w:hAnsiTheme="majorBidi" w:cstheme="majorBidi"/>
          <w:sz w:val="22"/>
          <w:szCs w:val="22"/>
        </w:rPr>
        <w:t>18</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xml:space="preserve">. The process to obtain average temperature map of </w:t>
      </w:r>
      <w:r w:rsidR="000B7450" w:rsidRPr="003B4850">
        <w:rPr>
          <w:rFonts w:asciiTheme="majorBidi" w:hAnsiTheme="majorBidi" w:cstheme="majorBidi"/>
          <w:sz w:val="22"/>
          <w:szCs w:val="22"/>
        </w:rPr>
        <w:t>Pajonal</w:t>
      </w:r>
    </w:p>
    <w:p w14:paraId="54A41B45" w14:textId="77777777" w:rsidR="00FC3996" w:rsidRDefault="00FC3996" w:rsidP="00FC3996">
      <w:pPr>
        <w:keepNext/>
        <w:jc w:val="center"/>
      </w:pPr>
      <w:r w:rsidRPr="00FC3996">
        <w:rPr>
          <w:rFonts w:ascii="Times New Roman" w:hAnsi="Times New Roman" w:cs="Times New Roman"/>
          <w:noProof/>
          <w:sz w:val="24"/>
          <w:szCs w:val="24"/>
        </w:rPr>
        <w:drawing>
          <wp:inline distT="0" distB="0" distL="0" distR="0" wp14:anchorId="3DF4429B" wp14:editId="478A4887">
            <wp:extent cx="3970020" cy="3063617"/>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3976946" cy="3068962"/>
                    </a:xfrm>
                    <a:prstGeom prst="rect">
                      <a:avLst/>
                    </a:prstGeom>
                  </pic:spPr>
                </pic:pic>
              </a:graphicData>
            </a:graphic>
          </wp:inline>
        </w:drawing>
      </w:r>
    </w:p>
    <w:p w14:paraId="2096B50F" w14:textId="0BFB9463" w:rsidR="00FC3996" w:rsidRPr="003B4850" w:rsidRDefault="00FC3996" w:rsidP="00FC3996">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Pr="003B4850">
        <w:rPr>
          <w:rFonts w:asciiTheme="majorBidi" w:hAnsiTheme="majorBidi" w:cstheme="majorBidi"/>
          <w:sz w:val="22"/>
          <w:szCs w:val="22"/>
        </w:rPr>
        <w:t>19</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xml:space="preserve">. Screenshot of </w:t>
      </w:r>
      <w:r w:rsidR="000B7450" w:rsidRPr="003B4850">
        <w:rPr>
          <w:rFonts w:asciiTheme="majorBidi" w:hAnsiTheme="majorBidi" w:cstheme="majorBidi"/>
          <w:sz w:val="22"/>
          <w:szCs w:val="22"/>
        </w:rPr>
        <w:t xml:space="preserve">Pajonal </w:t>
      </w:r>
      <w:r w:rsidRPr="003B4850">
        <w:rPr>
          <w:rFonts w:asciiTheme="majorBidi" w:hAnsiTheme="majorBidi" w:cstheme="majorBidi"/>
          <w:sz w:val="22"/>
          <w:szCs w:val="22"/>
        </w:rPr>
        <w:t xml:space="preserve">temperature variation in the region and highlighted average temperature </w:t>
      </w:r>
    </w:p>
    <w:p w14:paraId="618C7CF5" w14:textId="03E3D1B7" w:rsidR="000B7450" w:rsidRDefault="003A572C" w:rsidP="003A572C">
      <w:pPr>
        <w:pStyle w:val="Heading1"/>
        <w:rPr>
          <w:rFonts w:ascii="Times New Roman" w:hAnsi="Times New Roman" w:cs="Times New Roman"/>
          <w:lang w:val="es-CO"/>
        </w:rPr>
      </w:pPr>
      <w:bookmarkStart w:id="16" w:name="_Toc42188365"/>
      <w:r>
        <w:rPr>
          <w:rFonts w:ascii="Times New Roman" w:hAnsi="Times New Roman" w:cs="Times New Roman"/>
          <w:lang w:val="es-CO"/>
        </w:rPr>
        <w:t>5. Sample Results</w:t>
      </w:r>
      <w:bookmarkEnd w:id="16"/>
      <w:r>
        <w:rPr>
          <w:rFonts w:ascii="Times New Roman" w:hAnsi="Times New Roman" w:cs="Times New Roman"/>
          <w:lang w:val="es-CO"/>
        </w:rPr>
        <w:t xml:space="preserve"> </w:t>
      </w:r>
    </w:p>
    <w:p w14:paraId="65F6D7D0" w14:textId="74795B13" w:rsidR="00754A8F" w:rsidRPr="00A40BC5" w:rsidRDefault="00754A8F" w:rsidP="009D018B">
      <w:pPr>
        <w:jc w:val="both"/>
        <w:rPr>
          <w:rFonts w:asciiTheme="majorBidi" w:hAnsiTheme="majorBidi" w:cstheme="majorBidi"/>
          <w:sz w:val="24"/>
          <w:szCs w:val="24"/>
          <w:lang w:val="es-CO"/>
        </w:rPr>
      </w:pPr>
      <w:r w:rsidRPr="00A40BC5">
        <w:rPr>
          <w:rFonts w:asciiTheme="majorBidi" w:hAnsiTheme="majorBidi" w:cstheme="majorBidi"/>
          <w:sz w:val="24"/>
          <w:szCs w:val="24"/>
          <w:lang w:val="es-CO"/>
        </w:rPr>
        <w:t xml:space="preserve">The final result was a set of new local land covers. Figure 20 shows parameters in the SWAT database </w:t>
      </w:r>
      <w:r w:rsidR="00A46F23" w:rsidRPr="00A40BC5">
        <w:rPr>
          <w:rFonts w:asciiTheme="majorBidi" w:hAnsiTheme="majorBidi" w:cstheme="majorBidi"/>
          <w:sz w:val="24"/>
          <w:szCs w:val="24"/>
          <w:lang w:val="es-CO"/>
        </w:rPr>
        <w:t>for pajonal (name</w:t>
      </w:r>
      <w:r w:rsidR="009D018B" w:rsidRPr="00A40BC5">
        <w:rPr>
          <w:rFonts w:asciiTheme="majorBidi" w:hAnsiTheme="majorBidi" w:cstheme="majorBidi"/>
          <w:sz w:val="24"/>
          <w:szCs w:val="24"/>
          <w:lang w:val="es-CO"/>
        </w:rPr>
        <w:t>d</w:t>
      </w:r>
      <w:r w:rsidR="00A46F23" w:rsidRPr="00A40BC5">
        <w:rPr>
          <w:rFonts w:asciiTheme="majorBidi" w:hAnsiTheme="majorBidi" w:cstheme="majorBidi"/>
          <w:sz w:val="24"/>
          <w:szCs w:val="24"/>
          <w:lang w:val="es-CO"/>
        </w:rPr>
        <w:t xml:space="preserve"> “PJNL”) </w:t>
      </w:r>
      <w:r w:rsidRPr="00A40BC5">
        <w:rPr>
          <w:rFonts w:asciiTheme="majorBidi" w:hAnsiTheme="majorBidi" w:cstheme="majorBidi"/>
          <w:sz w:val="24"/>
          <w:szCs w:val="24"/>
          <w:lang w:val="es-CO"/>
        </w:rPr>
        <w:t xml:space="preserve">as an example. Highlighted </w:t>
      </w:r>
      <w:r w:rsidR="00A46F23" w:rsidRPr="00A40BC5">
        <w:rPr>
          <w:rFonts w:asciiTheme="majorBidi" w:hAnsiTheme="majorBidi" w:cstheme="majorBidi"/>
          <w:sz w:val="24"/>
          <w:szCs w:val="24"/>
          <w:lang w:val="es-CO"/>
        </w:rPr>
        <w:t>parameters</w:t>
      </w:r>
      <w:r w:rsidRPr="00A40BC5">
        <w:rPr>
          <w:rFonts w:asciiTheme="majorBidi" w:hAnsiTheme="majorBidi" w:cstheme="majorBidi"/>
          <w:sz w:val="24"/>
          <w:szCs w:val="24"/>
          <w:lang w:val="es-CO"/>
        </w:rPr>
        <w:t xml:space="preserve"> were modified (as described in section 4), while the rest of </w:t>
      </w:r>
      <w:r w:rsidR="00A46F23" w:rsidRPr="00A40BC5">
        <w:rPr>
          <w:rFonts w:asciiTheme="majorBidi" w:hAnsiTheme="majorBidi" w:cstheme="majorBidi"/>
          <w:sz w:val="24"/>
          <w:szCs w:val="24"/>
          <w:lang w:val="es-CO"/>
        </w:rPr>
        <w:t xml:space="preserve">parameters </w:t>
      </w:r>
      <w:r w:rsidRPr="00A40BC5">
        <w:rPr>
          <w:rFonts w:asciiTheme="majorBidi" w:hAnsiTheme="majorBidi" w:cstheme="majorBidi"/>
          <w:sz w:val="24"/>
          <w:szCs w:val="24"/>
          <w:lang w:val="es-CO"/>
        </w:rPr>
        <w:t xml:space="preserve">were populated by values for </w:t>
      </w:r>
      <w:r w:rsidRPr="00A40BC5">
        <w:rPr>
          <w:rFonts w:asciiTheme="majorBidi" w:hAnsiTheme="majorBidi" w:cstheme="majorBidi"/>
          <w:sz w:val="24"/>
          <w:szCs w:val="24"/>
        </w:rPr>
        <w:t xml:space="preserve">Grassland (GRAS) </w:t>
      </w:r>
      <w:r w:rsidRPr="00A40BC5">
        <w:rPr>
          <w:rFonts w:asciiTheme="majorBidi" w:hAnsiTheme="majorBidi" w:cstheme="majorBidi"/>
          <w:sz w:val="24"/>
          <w:szCs w:val="24"/>
          <w:lang w:val="es-CO"/>
        </w:rPr>
        <w:t>that was used as its base SWAT equivalent.</w:t>
      </w:r>
    </w:p>
    <w:p w14:paraId="58ABFD0C" w14:textId="77777777" w:rsidR="009D018B" w:rsidRDefault="009D018B" w:rsidP="009D018B">
      <w:pPr>
        <w:keepNext/>
        <w:jc w:val="center"/>
      </w:pPr>
      <w:r>
        <w:rPr>
          <w:noProof/>
        </w:rPr>
        <w:drawing>
          <wp:inline distT="0" distB="0" distL="0" distR="0" wp14:anchorId="25B26054" wp14:editId="0A314C38">
            <wp:extent cx="5943600" cy="4660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60900"/>
                    </a:xfrm>
                    <a:prstGeom prst="rect">
                      <a:avLst/>
                    </a:prstGeom>
                  </pic:spPr>
                </pic:pic>
              </a:graphicData>
            </a:graphic>
          </wp:inline>
        </w:drawing>
      </w:r>
    </w:p>
    <w:p w14:paraId="7F74DBB4" w14:textId="36D3EDFC" w:rsidR="003A572C" w:rsidRPr="003B4850" w:rsidRDefault="009D018B" w:rsidP="009D018B">
      <w:pPr>
        <w:pStyle w:val="Caption"/>
        <w:jc w:val="center"/>
        <w:rPr>
          <w:rFonts w:asciiTheme="majorBidi" w:hAnsiTheme="majorBidi" w:cstheme="majorBidi"/>
          <w:sz w:val="22"/>
          <w:szCs w:val="22"/>
          <w:lang w:val="es-CO"/>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Pr="003B4850">
        <w:rPr>
          <w:rFonts w:asciiTheme="majorBidi" w:hAnsiTheme="majorBidi" w:cstheme="majorBidi"/>
          <w:noProof/>
          <w:sz w:val="22"/>
          <w:szCs w:val="22"/>
        </w:rPr>
        <w:t>20</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Pajonal parameters in the SWAT database. highlighted parameters were modified to reflect seasonal</w:t>
      </w:r>
      <w:r w:rsidR="0003363B" w:rsidRPr="003B4850">
        <w:rPr>
          <w:rFonts w:asciiTheme="majorBidi" w:hAnsiTheme="majorBidi" w:cstheme="majorBidi"/>
          <w:sz w:val="22"/>
          <w:szCs w:val="22"/>
        </w:rPr>
        <w:t xml:space="preserve"> growth</w:t>
      </w:r>
      <w:r w:rsidRPr="003B4850">
        <w:rPr>
          <w:rFonts w:asciiTheme="majorBidi" w:hAnsiTheme="majorBidi" w:cstheme="majorBidi"/>
          <w:sz w:val="22"/>
          <w:szCs w:val="22"/>
        </w:rPr>
        <w:t xml:space="preserve"> cycle</w:t>
      </w:r>
    </w:p>
    <w:p w14:paraId="1B92E43D" w14:textId="3CE1F292" w:rsidR="00FB3762" w:rsidRDefault="00824131" w:rsidP="00700867">
      <w:pPr>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This methodology was used for case study of El Frayle watershed in upstream of Chili River (Figure 21). Table 3 shows coverage of new classes in the watershed and values that were used </w:t>
      </w:r>
      <w:r w:rsidR="00FB3762">
        <w:rPr>
          <w:rFonts w:asciiTheme="majorBidi" w:eastAsia="Times New Roman" w:hAnsiTheme="majorBidi" w:cstheme="majorBidi"/>
          <w:color w:val="000000"/>
          <w:sz w:val="24"/>
          <w:szCs w:val="24"/>
        </w:rPr>
        <w:t xml:space="preserve">for </w:t>
      </w:r>
      <w:r>
        <w:rPr>
          <w:rFonts w:asciiTheme="majorBidi" w:eastAsia="Times New Roman" w:hAnsiTheme="majorBidi" w:cstheme="majorBidi"/>
          <w:color w:val="000000"/>
          <w:sz w:val="24"/>
          <w:szCs w:val="24"/>
        </w:rPr>
        <w:t>ALAI_MIN, BLAI, and T_OPT. modified parameters for four local vegetation are shown in bold.</w:t>
      </w:r>
    </w:p>
    <w:p w14:paraId="7640B33D" w14:textId="77777777" w:rsidR="00FB3762" w:rsidRDefault="00FB3762" w:rsidP="00700867">
      <w:pPr>
        <w:jc w:val="both"/>
        <w:rPr>
          <w:rFonts w:asciiTheme="majorBidi" w:eastAsia="Times New Roman" w:hAnsiTheme="majorBidi" w:cstheme="majorBidi"/>
          <w:color w:val="000000"/>
          <w:sz w:val="24"/>
          <w:szCs w:val="24"/>
        </w:rPr>
      </w:pPr>
    </w:p>
    <w:p w14:paraId="61D7EB9D" w14:textId="77777777" w:rsidR="00FB3762" w:rsidRDefault="00FB3762" w:rsidP="003B4850">
      <w:pPr>
        <w:keepNext/>
        <w:jc w:val="both"/>
      </w:pPr>
      <w:r w:rsidRPr="00FB3762">
        <w:rPr>
          <w:rFonts w:asciiTheme="majorBidi" w:eastAsia="Times New Roman" w:hAnsiTheme="majorBidi" w:cstheme="majorBidi"/>
          <w:noProof/>
          <w:color w:val="000000"/>
          <w:sz w:val="24"/>
          <w:szCs w:val="24"/>
        </w:rPr>
        <w:drawing>
          <wp:inline distT="0" distB="0" distL="0" distR="0" wp14:anchorId="5F49D463" wp14:editId="70063879">
            <wp:extent cx="5266690" cy="4058010"/>
            <wp:effectExtent l="0" t="0" r="0" b="0"/>
            <wp:docPr id="3" name="Picture 3" descr="U:\PC_Lab\Peru_Project\SWAT_Projects\El_Frayle\Data\LandCover\Final\El_Frayle_Landcover_Map_methodology_Fig_21-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_Lab\Peru_Project\SWAT_Projects\El_Frayle\Data\LandCover\Final\El_Frayle_Landcover_Map_methodology_Fig_21-cro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2519" cy="4062501"/>
                    </a:xfrm>
                    <a:prstGeom prst="rect">
                      <a:avLst/>
                    </a:prstGeom>
                    <a:noFill/>
                    <a:ln>
                      <a:noFill/>
                    </a:ln>
                  </pic:spPr>
                </pic:pic>
              </a:graphicData>
            </a:graphic>
          </wp:inline>
        </w:drawing>
      </w:r>
    </w:p>
    <w:p w14:paraId="3376DB13" w14:textId="21FABD35" w:rsidR="00FB3762" w:rsidRPr="003B4850" w:rsidRDefault="00FB3762" w:rsidP="004B44D0">
      <w:pPr>
        <w:pStyle w:val="Caption"/>
        <w:jc w:val="center"/>
        <w:rPr>
          <w:rFonts w:asciiTheme="majorBidi" w:hAnsiTheme="majorBidi" w:cstheme="majorBidi"/>
          <w:sz w:val="22"/>
          <w:szCs w:val="22"/>
        </w:rPr>
      </w:pPr>
      <w:r w:rsidRPr="003B4850">
        <w:rPr>
          <w:rFonts w:asciiTheme="majorBidi" w:hAnsiTheme="majorBidi" w:cstheme="majorBidi"/>
          <w:sz w:val="22"/>
          <w:szCs w:val="22"/>
        </w:rPr>
        <w:t xml:space="preserve">Figure </w:t>
      </w:r>
      <w:r w:rsidRPr="003B4850">
        <w:rPr>
          <w:rFonts w:asciiTheme="majorBidi" w:hAnsiTheme="majorBidi" w:cstheme="majorBidi"/>
          <w:sz w:val="22"/>
          <w:szCs w:val="22"/>
        </w:rPr>
        <w:fldChar w:fldCharType="begin"/>
      </w:r>
      <w:r w:rsidRPr="003B4850">
        <w:rPr>
          <w:rFonts w:asciiTheme="majorBidi" w:hAnsiTheme="majorBidi" w:cstheme="majorBidi"/>
          <w:sz w:val="22"/>
          <w:szCs w:val="22"/>
        </w:rPr>
        <w:instrText xml:space="preserve"> SEQ Figure \* ARABIC </w:instrText>
      </w:r>
      <w:r w:rsidRPr="003B4850">
        <w:rPr>
          <w:rFonts w:asciiTheme="majorBidi" w:hAnsiTheme="majorBidi" w:cstheme="majorBidi"/>
          <w:sz w:val="22"/>
          <w:szCs w:val="22"/>
        </w:rPr>
        <w:fldChar w:fldCharType="separate"/>
      </w:r>
      <w:r w:rsidRPr="003B4850">
        <w:rPr>
          <w:rFonts w:asciiTheme="majorBidi" w:hAnsiTheme="majorBidi" w:cstheme="majorBidi"/>
          <w:sz w:val="22"/>
          <w:szCs w:val="22"/>
        </w:rPr>
        <w:t>21</w:t>
      </w:r>
      <w:r w:rsidRPr="003B4850">
        <w:rPr>
          <w:rFonts w:asciiTheme="majorBidi" w:hAnsiTheme="majorBidi" w:cstheme="majorBidi"/>
          <w:sz w:val="22"/>
          <w:szCs w:val="22"/>
        </w:rPr>
        <w:fldChar w:fldCharType="end"/>
      </w:r>
      <w:r w:rsidRPr="003B4850">
        <w:rPr>
          <w:rFonts w:asciiTheme="majorBidi" w:hAnsiTheme="majorBidi" w:cstheme="majorBidi"/>
          <w:sz w:val="22"/>
          <w:szCs w:val="22"/>
        </w:rPr>
        <w:t>. Land cover map of El Frayle watershed</w:t>
      </w:r>
    </w:p>
    <w:p w14:paraId="1CE28F4F" w14:textId="77777777" w:rsidR="00FB3762" w:rsidRDefault="00FB3762" w:rsidP="004B44D0">
      <w:pPr>
        <w:jc w:val="both"/>
        <w:rPr>
          <w:rFonts w:ascii="Times New Roman" w:hAnsi="Times New Roman" w:cs="Times New Roman"/>
          <w:lang w:val="es-CO"/>
        </w:rPr>
      </w:pPr>
    </w:p>
    <w:p w14:paraId="0863D957" w14:textId="3616F692" w:rsidR="00FB3762" w:rsidRPr="004B44D0" w:rsidRDefault="00FB3762" w:rsidP="004B44D0">
      <w:pPr>
        <w:jc w:val="center"/>
        <w:rPr>
          <w:rFonts w:asciiTheme="majorBidi" w:hAnsiTheme="majorBidi" w:cstheme="majorBidi"/>
          <w:i/>
          <w:iCs/>
          <w:color w:val="44546A" w:themeColor="text2"/>
        </w:rPr>
      </w:pPr>
      <w:r w:rsidRPr="004B44D0">
        <w:rPr>
          <w:rFonts w:asciiTheme="majorBidi" w:hAnsiTheme="majorBidi" w:cstheme="majorBidi"/>
          <w:i/>
          <w:iCs/>
          <w:color w:val="44546A" w:themeColor="text2"/>
        </w:rPr>
        <w:t xml:space="preserve">Table </w:t>
      </w:r>
      <w:r w:rsidRPr="004B44D0">
        <w:rPr>
          <w:rFonts w:asciiTheme="majorBidi" w:hAnsiTheme="majorBidi" w:cstheme="majorBidi"/>
          <w:i/>
          <w:iCs/>
          <w:color w:val="44546A" w:themeColor="text2"/>
        </w:rPr>
        <w:fldChar w:fldCharType="begin"/>
      </w:r>
      <w:r w:rsidRPr="004B44D0">
        <w:rPr>
          <w:rFonts w:asciiTheme="majorBidi" w:hAnsiTheme="majorBidi" w:cstheme="majorBidi"/>
          <w:i/>
          <w:iCs/>
          <w:color w:val="44546A" w:themeColor="text2"/>
        </w:rPr>
        <w:instrText xml:space="preserve"> SEQ Table \* ARABIC </w:instrText>
      </w:r>
      <w:r w:rsidRPr="004B44D0">
        <w:rPr>
          <w:rFonts w:asciiTheme="majorBidi" w:hAnsiTheme="majorBidi" w:cstheme="majorBidi"/>
          <w:i/>
          <w:iCs/>
          <w:color w:val="44546A" w:themeColor="text2"/>
        </w:rPr>
        <w:fldChar w:fldCharType="separate"/>
      </w:r>
      <w:r w:rsidRPr="004B44D0">
        <w:rPr>
          <w:rFonts w:asciiTheme="majorBidi" w:hAnsiTheme="majorBidi" w:cstheme="majorBidi"/>
          <w:i/>
          <w:iCs/>
          <w:color w:val="44546A" w:themeColor="text2"/>
        </w:rPr>
        <w:t>3</w:t>
      </w:r>
      <w:r w:rsidRPr="004B44D0">
        <w:rPr>
          <w:rFonts w:asciiTheme="majorBidi" w:hAnsiTheme="majorBidi" w:cstheme="majorBidi"/>
          <w:i/>
          <w:iCs/>
          <w:color w:val="44546A" w:themeColor="text2"/>
        </w:rPr>
        <w:fldChar w:fldCharType="end"/>
      </w:r>
      <w:r w:rsidRPr="004B44D0">
        <w:rPr>
          <w:rFonts w:asciiTheme="majorBidi" w:hAnsiTheme="majorBidi" w:cstheme="majorBidi"/>
          <w:i/>
          <w:iCs/>
          <w:color w:val="44546A" w:themeColor="text2"/>
        </w:rPr>
        <w:t>. New land covers and associated seasonal cycle parameters. Parameters that were adjusted for local vegetation are shown in bold.</w:t>
      </w:r>
    </w:p>
    <w:tbl>
      <w:tblPr>
        <w:tblW w:w="10170" w:type="dxa"/>
        <w:jc w:val="center"/>
        <w:tblLayout w:type="fixed"/>
        <w:tblLook w:val="04A0" w:firstRow="1" w:lastRow="0" w:firstColumn="1" w:lastColumn="0" w:noHBand="0" w:noVBand="1"/>
      </w:tblPr>
      <w:tblGrid>
        <w:gridCol w:w="2070"/>
        <w:gridCol w:w="810"/>
        <w:gridCol w:w="1350"/>
        <w:gridCol w:w="2340"/>
        <w:gridCol w:w="1350"/>
        <w:gridCol w:w="810"/>
        <w:gridCol w:w="1440"/>
      </w:tblGrid>
      <w:tr w:rsidR="00FB3762" w:rsidRPr="000E2026" w14:paraId="186E321E" w14:textId="77777777" w:rsidTr="003B4850">
        <w:trPr>
          <w:trHeight w:val="300"/>
          <w:jc w:val="center"/>
        </w:trPr>
        <w:tc>
          <w:tcPr>
            <w:tcW w:w="2070" w:type="dxa"/>
            <w:vMerge w:val="restart"/>
            <w:tcBorders>
              <w:top w:val="single" w:sz="4" w:space="0" w:color="auto"/>
            </w:tcBorders>
            <w:shd w:val="clear" w:color="auto" w:fill="auto"/>
            <w:noWrap/>
            <w:hideMark/>
          </w:tcPr>
          <w:p w14:paraId="7995A33D" w14:textId="77777777" w:rsidR="00FB3762" w:rsidRPr="000E2026" w:rsidRDefault="00FB3762" w:rsidP="003B4850">
            <w:pPr>
              <w:spacing w:after="0" w:line="240" w:lineRule="auto"/>
              <w:rPr>
                <w:rFonts w:asciiTheme="majorBidi" w:eastAsia="Times New Roman" w:hAnsiTheme="majorBidi" w:cstheme="majorBidi"/>
                <w:b/>
                <w:bCs/>
                <w:color w:val="000000"/>
              </w:rPr>
            </w:pPr>
            <w:r>
              <w:rPr>
                <w:rFonts w:asciiTheme="majorBidi" w:eastAsia="Times New Roman" w:hAnsiTheme="majorBidi" w:cstheme="majorBidi"/>
                <w:b/>
                <w:bCs/>
                <w:color w:val="000000"/>
              </w:rPr>
              <w:t>Local name</w:t>
            </w:r>
          </w:p>
        </w:tc>
        <w:tc>
          <w:tcPr>
            <w:tcW w:w="810" w:type="dxa"/>
            <w:tcBorders>
              <w:top w:val="single" w:sz="4" w:space="0" w:color="auto"/>
            </w:tcBorders>
          </w:tcPr>
          <w:p w14:paraId="7CA443AF" w14:textId="77777777" w:rsidR="00FB3762" w:rsidRDefault="00FB3762" w:rsidP="003B4850">
            <w:pPr>
              <w:spacing w:after="0" w:line="240" w:lineRule="auto"/>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Area (%)</w:t>
            </w:r>
          </w:p>
        </w:tc>
        <w:tc>
          <w:tcPr>
            <w:tcW w:w="1350" w:type="dxa"/>
            <w:vMerge w:val="restart"/>
            <w:tcBorders>
              <w:top w:val="single" w:sz="4" w:space="0" w:color="auto"/>
            </w:tcBorders>
          </w:tcPr>
          <w:p w14:paraId="44C57966" w14:textId="77777777" w:rsidR="00FB3762" w:rsidRDefault="00FB3762" w:rsidP="003B4850">
            <w:pPr>
              <w:spacing w:after="0" w:line="240" w:lineRule="auto"/>
              <w:rPr>
                <w:rFonts w:asciiTheme="majorBidi" w:eastAsia="Times New Roman" w:hAnsiTheme="majorBidi" w:cstheme="majorBidi"/>
                <w:b/>
                <w:bCs/>
                <w:color w:val="000000"/>
              </w:rPr>
            </w:pPr>
            <w:r>
              <w:rPr>
                <w:rFonts w:asciiTheme="majorBidi" w:eastAsia="Times New Roman" w:hAnsiTheme="majorBidi" w:cstheme="majorBidi"/>
                <w:b/>
                <w:bCs/>
                <w:color w:val="000000"/>
              </w:rPr>
              <w:t>New SWAT land cover</w:t>
            </w:r>
          </w:p>
        </w:tc>
        <w:tc>
          <w:tcPr>
            <w:tcW w:w="2340" w:type="dxa"/>
            <w:vMerge w:val="restart"/>
            <w:tcBorders>
              <w:top w:val="single" w:sz="4" w:space="0" w:color="auto"/>
            </w:tcBorders>
          </w:tcPr>
          <w:p w14:paraId="66CF1C63" w14:textId="77777777" w:rsidR="00FB3762" w:rsidRPr="000E2026" w:rsidRDefault="00FB3762" w:rsidP="003B4850">
            <w:pPr>
              <w:spacing w:after="0" w:line="240" w:lineRule="auto"/>
              <w:rPr>
                <w:rFonts w:asciiTheme="majorBidi" w:eastAsia="Times New Roman" w:hAnsiTheme="majorBidi" w:cstheme="majorBidi"/>
                <w:b/>
                <w:bCs/>
                <w:color w:val="000000"/>
              </w:rPr>
            </w:pPr>
            <w:r>
              <w:rPr>
                <w:rFonts w:asciiTheme="majorBidi" w:eastAsia="Times New Roman" w:hAnsiTheme="majorBidi" w:cstheme="majorBidi"/>
                <w:b/>
                <w:bCs/>
                <w:color w:val="000000"/>
              </w:rPr>
              <w:t>SWAT original land cover class</w:t>
            </w:r>
          </w:p>
        </w:tc>
        <w:tc>
          <w:tcPr>
            <w:tcW w:w="3600" w:type="dxa"/>
            <w:gridSpan w:val="3"/>
            <w:tcBorders>
              <w:top w:val="single" w:sz="4" w:space="0" w:color="auto"/>
              <w:bottom w:val="single" w:sz="4" w:space="0" w:color="auto"/>
            </w:tcBorders>
          </w:tcPr>
          <w:p w14:paraId="3280F61B" w14:textId="77777777" w:rsidR="00FB3762" w:rsidRPr="000E2026" w:rsidRDefault="00FB3762" w:rsidP="003B4850">
            <w:pPr>
              <w:spacing w:after="0" w:line="240" w:lineRule="auto"/>
              <w:rPr>
                <w:rFonts w:asciiTheme="majorBidi" w:eastAsia="Times New Roman" w:hAnsiTheme="majorBidi" w:cstheme="majorBidi"/>
                <w:b/>
                <w:bCs/>
                <w:color w:val="000000"/>
              </w:rPr>
            </w:pPr>
            <w:r>
              <w:rPr>
                <w:rFonts w:asciiTheme="majorBidi" w:eastAsia="Times New Roman" w:hAnsiTheme="majorBidi" w:cstheme="majorBidi"/>
                <w:b/>
                <w:bCs/>
                <w:color w:val="000000"/>
              </w:rPr>
              <w:t>Adjusted land cover parameters*</w:t>
            </w:r>
          </w:p>
        </w:tc>
      </w:tr>
      <w:tr w:rsidR="00FB3762" w:rsidRPr="000E2026" w14:paraId="318FA356" w14:textId="77777777" w:rsidTr="003B4850">
        <w:trPr>
          <w:trHeight w:val="300"/>
          <w:jc w:val="center"/>
        </w:trPr>
        <w:tc>
          <w:tcPr>
            <w:tcW w:w="2070" w:type="dxa"/>
            <w:vMerge/>
            <w:tcBorders>
              <w:bottom w:val="single" w:sz="4" w:space="0" w:color="auto"/>
            </w:tcBorders>
            <w:shd w:val="clear" w:color="auto" w:fill="auto"/>
            <w:noWrap/>
          </w:tcPr>
          <w:p w14:paraId="5685673D" w14:textId="77777777" w:rsidR="00FB3762" w:rsidRPr="000E2026" w:rsidRDefault="00FB3762" w:rsidP="003B4850">
            <w:pPr>
              <w:spacing w:after="0" w:line="240" w:lineRule="auto"/>
              <w:rPr>
                <w:rFonts w:asciiTheme="majorBidi" w:eastAsia="Times New Roman" w:hAnsiTheme="majorBidi" w:cstheme="majorBidi"/>
                <w:b/>
                <w:bCs/>
                <w:color w:val="000000"/>
              </w:rPr>
            </w:pPr>
          </w:p>
        </w:tc>
        <w:tc>
          <w:tcPr>
            <w:tcW w:w="810" w:type="dxa"/>
            <w:tcBorders>
              <w:bottom w:val="single" w:sz="4" w:space="0" w:color="auto"/>
            </w:tcBorders>
          </w:tcPr>
          <w:p w14:paraId="56D66DCB" w14:textId="77777777" w:rsidR="00FB3762" w:rsidRDefault="00FB3762" w:rsidP="003B4850">
            <w:pPr>
              <w:spacing w:after="0" w:line="240" w:lineRule="auto"/>
              <w:rPr>
                <w:rFonts w:asciiTheme="majorBidi" w:eastAsia="Times New Roman" w:hAnsiTheme="majorBidi" w:cstheme="majorBidi"/>
                <w:b/>
                <w:bCs/>
                <w:color w:val="000000"/>
              </w:rPr>
            </w:pPr>
          </w:p>
        </w:tc>
        <w:tc>
          <w:tcPr>
            <w:tcW w:w="1350" w:type="dxa"/>
            <w:vMerge/>
            <w:tcBorders>
              <w:bottom w:val="single" w:sz="4" w:space="0" w:color="auto"/>
            </w:tcBorders>
          </w:tcPr>
          <w:p w14:paraId="7B3EEE64" w14:textId="77777777" w:rsidR="00FB3762" w:rsidRDefault="00FB3762" w:rsidP="003B4850">
            <w:pPr>
              <w:spacing w:after="0" w:line="240" w:lineRule="auto"/>
              <w:rPr>
                <w:rFonts w:asciiTheme="majorBidi" w:eastAsia="Times New Roman" w:hAnsiTheme="majorBidi" w:cstheme="majorBidi"/>
                <w:b/>
                <w:bCs/>
                <w:color w:val="000000"/>
              </w:rPr>
            </w:pPr>
          </w:p>
        </w:tc>
        <w:tc>
          <w:tcPr>
            <w:tcW w:w="2340" w:type="dxa"/>
            <w:vMerge/>
            <w:tcBorders>
              <w:bottom w:val="single" w:sz="4" w:space="0" w:color="auto"/>
            </w:tcBorders>
          </w:tcPr>
          <w:p w14:paraId="384C76E1" w14:textId="77777777" w:rsidR="00FB3762" w:rsidRDefault="00FB3762" w:rsidP="003B4850">
            <w:pPr>
              <w:spacing w:after="0" w:line="240" w:lineRule="auto"/>
              <w:rPr>
                <w:rFonts w:asciiTheme="majorBidi" w:eastAsia="Times New Roman" w:hAnsiTheme="majorBidi" w:cstheme="majorBidi"/>
                <w:b/>
                <w:bCs/>
                <w:color w:val="000000"/>
              </w:rPr>
            </w:pPr>
          </w:p>
        </w:tc>
        <w:tc>
          <w:tcPr>
            <w:tcW w:w="1350" w:type="dxa"/>
            <w:tcBorders>
              <w:top w:val="single" w:sz="4" w:space="0" w:color="auto"/>
              <w:bottom w:val="single" w:sz="4" w:space="0" w:color="auto"/>
            </w:tcBorders>
          </w:tcPr>
          <w:p w14:paraId="687955A6" w14:textId="77777777" w:rsidR="00FB3762" w:rsidRPr="000E2026" w:rsidRDefault="00FB3762" w:rsidP="003B4850">
            <w:pPr>
              <w:spacing w:after="0" w:line="240" w:lineRule="auto"/>
              <w:rPr>
                <w:rFonts w:asciiTheme="majorBidi" w:eastAsia="Times New Roman" w:hAnsiTheme="majorBidi" w:cstheme="majorBidi"/>
                <w:b/>
                <w:bCs/>
                <w:color w:val="000000"/>
              </w:rPr>
            </w:pPr>
            <w:r w:rsidRPr="00296B7F">
              <w:rPr>
                <w:rFonts w:asciiTheme="majorBidi" w:eastAsia="Times New Roman" w:hAnsiTheme="majorBidi" w:cstheme="majorBidi"/>
                <w:b/>
                <w:bCs/>
                <w:color w:val="000000"/>
              </w:rPr>
              <w:t>ALAI_MIN</w:t>
            </w:r>
          </w:p>
        </w:tc>
        <w:tc>
          <w:tcPr>
            <w:tcW w:w="810" w:type="dxa"/>
            <w:tcBorders>
              <w:top w:val="single" w:sz="4" w:space="0" w:color="auto"/>
              <w:bottom w:val="single" w:sz="4" w:space="0" w:color="auto"/>
            </w:tcBorders>
          </w:tcPr>
          <w:p w14:paraId="11D7BF30" w14:textId="77777777" w:rsidR="00FB3762" w:rsidRPr="000E2026" w:rsidRDefault="00FB3762" w:rsidP="003B4850">
            <w:pPr>
              <w:spacing w:after="0" w:line="240" w:lineRule="auto"/>
              <w:rPr>
                <w:rFonts w:asciiTheme="majorBidi" w:eastAsia="Times New Roman" w:hAnsiTheme="majorBidi" w:cstheme="majorBidi"/>
                <w:b/>
                <w:bCs/>
                <w:color w:val="000000"/>
              </w:rPr>
            </w:pPr>
            <w:r>
              <w:rPr>
                <w:rFonts w:asciiTheme="majorBidi" w:eastAsia="Times New Roman" w:hAnsiTheme="majorBidi" w:cstheme="majorBidi"/>
                <w:b/>
                <w:bCs/>
                <w:color w:val="000000"/>
              </w:rPr>
              <w:t>BLAI</w:t>
            </w:r>
          </w:p>
        </w:tc>
        <w:tc>
          <w:tcPr>
            <w:tcW w:w="1440" w:type="dxa"/>
            <w:tcBorders>
              <w:top w:val="single" w:sz="4" w:space="0" w:color="auto"/>
              <w:bottom w:val="single" w:sz="4" w:space="0" w:color="auto"/>
            </w:tcBorders>
          </w:tcPr>
          <w:p w14:paraId="1CCE4DE9" w14:textId="77777777" w:rsidR="00FB3762" w:rsidRPr="000E2026" w:rsidRDefault="00FB3762" w:rsidP="003B4850">
            <w:pPr>
              <w:spacing w:after="0" w:line="240" w:lineRule="auto"/>
              <w:rPr>
                <w:rFonts w:asciiTheme="majorBidi" w:eastAsia="Times New Roman" w:hAnsiTheme="majorBidi" w:cstheme="majorBidi"/>
                <w:b/>
                <w:bCs/>
                <w:color w:val="000000"/>
              </w:rPr>
            </w:pPr>
            <w:r>
              <w:rPr>
                <w:rFonts w:asciiTheme="majorBidi" w:eastAsia="Times New Roman" w:hAnsiTheme="majorBidi" w:cstheme="majorBidi"/>
                <w:b/>
                <w:bCs/>
                <w:color w:val="000000"/>
              </w:rPr>
              <w:t>T_OPT (°C)</w:t>
            </w:r>
          </w:p>
        </w:tc>
      </w:tr>
      <w:tr w:rsidR="00FB3762" w:rsidRPr="000E2026" w14:paraId="7D0EB1DB" w14:textId="77777777" w:rsidTr="003B4850">
        <w:trPr>
          <w:trHeight w:val="287"/>
          <w:jc w:val="center"/>
        </w:trPr>
        <w:tc>
          <w:tcPr>
            <w:tcW w:w="2070" w:type="dxa"/>
            <w:tcBorders>
              <w:top w:val="single" w:sz="4" w:space="0" w:color="auto"/>
              <w:bottom w:val="single" w:sz="4" w:space="0" w:color="auto"/>
            </w:tcBorders>
            <w:shd w:val="clear" w:color="auto" w:fill="auto"/>
            <w:noWrap/>
            <w:hideMark/>
          </w:tcPr>
          <w:p w14:paraId="6E79DCDA" w14:textId="77777777" w:rsidR="00FB3762" w:rsidRPr="000E2026" w:rsidRDefault="00FB3762" w:rsidP="003B4850">
            <w:pPr>
              <w:spacing w:after="0" w:line="240" w:lineRule="auto"/>
              <w:rPr>
                <w:rFonts w:asciiTheme="majorBidi" w:eastAsia="Times New Roman" w:hAnsiTheme="majorBidi" w:cstheme="majorBidi"/>
                <w:color w:val="000000"/>
              </w:rPr>
            </w:pPr>
            <w:r w:rsidRPr="000E2026">
              <w:rPr>
                <w:rFonts w:asciiTheme="majorBidi" w:eastAsia="Times New Roman" w:hAnsiTheme="majorBidi" w:cstheme="majorBidi"/>
                <w:color w:val="000000"/>
              </w:rPr>
              <w:t>Bofedales</w:t>
            </w:r>
          </w:p>
        </w:tc>
        <w:tc>
          <w:tcPr>
            <w:tcW w:w="810" w:type="dxa"/>
            <w:tcBorders>
              <w:top w:val="single" w:sz="4" w:space="0" w:color="auto"/>
              <w:bottom w:val="single" w:sz="4" w:space="0" w:color="auto"/>
            </w:tcBorders>
          </w:tcPr>
          <w:p w14:paraId="541A8364" w14:textId="77777777" w:rsidR="00FB3762"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4.7</w:t>
            </w:r>
          </w:p>
        </w:tc>
        <w:tc>
          <w:tcPr>
            <w:tcW w:w="1350" w:type="dxa"/>
            <w:tcBorders>
              <w:top w:val="single" w:sz="4" w:space="0" w:color="auto"/>
              <w:bottom w:val="single" w:sz="4" w:space="0" w:color="auto"/>
            </w:tcBorders>
          </w:tcPr>
          <w:p w14:paraId="182F7842" w14:textId="77777777" w:rsidR="00FB3762" w:rsidRPr="00296B7F" w:rsidRDefault="00FB3762" w:rsidP="003B4850">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BFDL</w:t>
            </w:r>
          </w:p>
        </w:tc>
        <w:tc>
          <w:tcPr>
            <w:tcW w:w="2340" w:type="dxa"/>
            <w:tcBorders>
              <w:top w:val="single" w:sz="4" w:space="0" w:color="auto"/>
              <w:bottom w:val="single" w:sz="4" w:space="0" w:color="auto"/>
            </w:tcBorders>
          </w:tcPr>
          <w:p w14:paraId="70254926" w14:textId="77777777" w:rsidR="00FB3762" w:rsidRPr="000E2026" w:rsidRDefault="00FB3762" w:rsidP="003B4850">
            <w:pPr>
              <w:spacing w:after="0" w:line="240" w:lineRule="auto"/>
              <w:rPr>
                <w:rFonts w:asciiTheme="majorBidi" w:eastAsia="Times New Roman" w:hAnsiTheme="majorBidi" w:cstheme="majorBidi"/>
                <w:color w:val="000000"/>
              </w:rPr>
            </w:pPr>
            <w:r w:rsidRPr="00296B7F">
              <w:rPr>
                <w:rFonts w:asciiTheme="majorBidi" w:eastAsia="Times New Roman" w:hAnsiTheme="majorBidi" w:cstheme="majorBidi"/>
                <w:color w:val="000000"/>
              </w:rPr>
              <w:t>Wetlands-Non-Forested</w:t>
            </w:r>
          </w:p>
        </w:tc>
        <w:tc>
          <w:tcPr>
            <w:tcW w:w="1350" w:type="dxa"/>
            <w:tcBorders>
              <w:top w:val="single" w:sz="4" w:space="0" w:color="auto"/>
              <w:bottom w:val="single" w:sz="4" w:space="0" w:color="auto"/>
            </w:tcBorders>
          </w:tcPr>
          <w:p w14:paraId="61743A74" w14:textId="77777777" w:rsidR="00FB3762" w:rsidRPr="000E2026"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810" w:type="dxa"/>
            <w:tcBorders>
              <w:top w:val="single" w:sz="4" w:space="0" w:color="auto"/>
              <w:bottom w:val="single" w:sz="4" w:space="0" w:color="auto"/>
            </w:tcBorders>
          </w:tcPr>
          <w:p w14:paraId="42F35386" w14:textId="77777777" w:rsidR="00FB3762" w:rsidRPr="000E2026"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6</w:t>
            </w:r>
          </w:p>
        </w:tc>
        <w:tc>
          <w:tcPr>
            <w:tcW w:w="1440" w:type="dxa"/>
            <w:tcBorders>
              <w:top w:val="single" w:sz="4" w:space="0" w:color="auto"/>
              <w:bottom w:val="single" w:sz="4" w:space="0" w:color="auto"/>
            </w:tcBorders>
          </w:tcPr>
          <w:p w14:paraId="0BD81E4A" w14:textId="77777777" w:rsidR="00FB3762" w:rsidRPr="000E2026"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25</w:t>
            </w:r>
          </w:p>
        </w:tc>
      </w:tr>
      <w:tr w:rsidR="00FB3762" w:rsidRPr="000E2026" w14:paraId="4A7CC2B3" w14:textId="77777777" w:rsidTr="003B4850">
        <w:trPr>
          <w:trHeight w:val="332"/>
          <w:jc w:val="center"/>
        </w:trPr>
        <w:tc>
          <w:tcPr>
            <w:tcW w:w="2070" w:type="dxa"/>
            <w:tcBorders>
              <w:top w:val="single" w:sz="4" w:space="0" w:color="auto"/>
              <w:bottom w:val="single" w:sz="4" w:space="0" w:color="auto"/>
            </w:tcBorders>
            <w:shd w:val="clear" w:color="auto" w:fill="auto"/>
            <w:noWrap/>
            <w:hideMark/>
          </w:tcPr>
          <w:p w14:paraId="37CA0882" w14:textId="77777777" w:rsidR="00FB3762" w:rsidRPr="000E2026" w:rsidRDefault="00FB3762" w:rsidP="003B4850">
            <w:pPr>
              <w:spacing w:after="0" w:line="240" w:lineRule="auto"/>
              <w:rPr>
                <w:rFonts w:asciiTheme="majorBidi" w:eastAsia="Times New Roman" w:hAnsiTheme="majorBidi" w:cstheme="majorBidi"/>
                <w:color w:val="000000"/>
              </w:rPr>
            </w:pPr>
            <w:r w:rsidRPr="000E2026">
              <w:rPr>
                <w:rFonts w:asciiTheme="majorBidi" w:eastAsia="Times New Roman" w:hAnsiTheme="majorBidi" w:cstheme="majorBidi"/>
                <w:color w:val="000000"/>
              </w:rPr>
              <w:t>Césped de Puna</w:t>
            </w:r>
          </w:p>
        </w:tc>
        <w:tc>
          <w:tcPr>
            <w:tcW w:w="810" w:type="dxa"/>
            <w:tcBorders>
              <w:top w:val="single" w:sz="4" w:space="0" w:color="auto"/>
              <w:bottom w:val="single" w:sz="4" w:space="0" w:color="auto"/>
            </w:tcBorders>
          </w:tcPr>
          <w:p w14:paraId="5CB53712" w14:textId="77777777" w:rsidR="00FB3762"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3.9</w:t>
            </w:r>
          </w:p>
        </w:tc>
        <w:tc>
          <w:tcPr>
            <w:tcW w:w="1350" w:type="dxa"/>
            <w:tcBorders>
              <w:top w:val="single" w:sz="4" w:space="0" w:color="auto"/>
              <w:bottom w:val="single" w:sz="4" w:space="0" w:color="auto"/>
            </w:tcBorders>
          </w:tcPr>
          <w:p w14:paraId="2F0E9132" w14:textId="77777777" w:rsidR="00FB3762" w:rsidRPr="00296B7F" w:rsidRDefault="00FB3762" w:rsidP="003B4850">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CDPN</w:t>
            </w:r>
          </w:p>
        </w:tc>
        <w:tc>
          <w:tcPr>
            <w:tcW w:w="2340" w:type="dxa"/>
            <w:tcBorders>
              <w:top w:val="single" w:sz="4" w:space="0" w:color="auto"/>
              <w:bottom w:val="single" w:sz="4" w:space="0" w:color="auto"/>
            </w:tcBorders>
          </w:tcPr>
          <w:p w14:paraId="5CE4F4F8" w14:textId="77777777" w:rsidR="00FB3762" w:rsidRPr="000E2026" w:rsidRDefault="00FB3762" w:rsidP="003B4850">
            <w:pPr>
              <w:spacing w:after="0" w:line="240" w:lineRule="auto"/>
              <w:rPr>
                <w:rFonts w:asciiTheme="majorBidi" w:eastAsia="Times New Roman" w:hAnsiTheme="majorBidi" w:cstheme="majorBidi"/>
                <w:color w:val="000000"/>
              </w:rPr>
            </w:pPr>
            <w:r w:rsidRPr="00296B7F">
              <w:rPr>
                <w:rFonts w:asciiTheme="majorBidi" w:eastAsia="Times New Roman" w:hAnsiTheme="majorBidi" w:cstheme="majorBidi"/>
                <w:color w:val="000000"/>
              </w:rPr>
              <w:t>Shrubland</w:t>
            </w:r>
          </w:p>
        </w:tc>
        <w:tc>
          <w:tcPr>
            <w:tcW w:w="1350" w:type="dxa"/>
            <w:tcBorders>
              <w:top w:val="single" w:sz="4" w:space="0" w:color="auto"/>
              <w:bottom w:val="single" w:sz="4" w:space="0" w:color="auto"/>
            </w:tcBorders>
          </w:tcPr>
          <w:p w14:paraId="5696A4B6"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0.2</w:t>
            </w:r>
          </w:p>
        </w:tc>
        <w:tc>
          <w:tcPr>
            <w:tcW w:w="810" w:type="dxa"/>
            <w:tcBorders>
              <w:top w:val="single" w:sz="4" w:space="0" w:color="auto"/>
              <w:bottom w:val="single" w:sz="4" w:space="0" w:color="auto"/>
            </w:tcBorders>
          </w:tcPr>
          <w:p w14:paraId="6C39B30E"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1.5</w:t>
            </w:r>
          </w:p>
        </w:tc>
        <w:tc>
          <w:tcPr>
            <w:tcW w:w="1440" w:type="dxa"/>
            <w:tcBorders>
              <w:top w:val="single" w:sz="4" w:space="0" w:color="auto"/>
              <w:bottom w:val="single" w:sz="4" w:space="0" w:color="auto"/>
            </w:tcBorders>
          </w:tcPr>
          <w:p w14:paraId="7C971139"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3.6</w:t>
            </w:r>
          </w:p>
        </w:tc>
      </w:tr>
      <w:tr w:rsidR="00FB3762" w:rsidRPr="000E2026" w14:paraId="27F8F5C6" w14:textId="77777777" w:rsidTr="003B4850">
        <w:trPr>
          <w:trHeight w:val="350"/>
          <w:jc w:val="center"/>
        </w:trPr>
        <w:tc>
          <w:tcPr>
            <w:tcW w:w="2070" w:type="dxa"/>
            <w:tcBorders>
              <w:top w:val="single" w:sz="4" w:space="0" w:color="auto"/>
              <w:bottom w:val="single" w:sz="4" w:space="0" w:color="auto"/>
            </w:tcBorders>
            <w:shd w:val="clear" w:color="auto" w:fill="auto"/>
            <w:noWrap/>
          </w:tcPr>
          <w:p w14:paraId="2F4624C5" w14:textId="77777777" w:rsidR="00FB3762" w:rsidRPr="000E2026" w:rsidRDefault="00FB3762" w:rsidP="003B4850">
            <w:pPr>
              <w:spacing w:after="0" w:line="240" w:lineRule="auto"/>
              <w:rPr>
                <w:rFonts w:asciiTheme="majorBidi" w:eastAsia="Times New Roman" w:hAnsiTheme="majorBidi" w:cstheme="majorBidi"/>
                <w:color w:val="000000"/>
              </w:rPr>
            </w:pPr>
            <w:r w:rsidRPr="000E2026">
              <w:rPr>
                <w:rFonts w:asciiTheme="majorBidi" w:eastAsia="Times New Roman" w:hAnsiTheme="majorBidi" w:cstheme="majorBidi"/>
                <w:color w:val="000000"/>
              </w:rPr>
              <w:t>Pajonal</w:t>
            </w:r>
          </w:p>
        </w:tc>
        <w:tc>
          <w:tcPr>
            <w:tcW w:w="810" w:type="dxa"/>
            <w:tcBorders>
              <w:top w:val="single" w:sz="4" w:space="0" w:color="auto"/>
              <w:bottom w:val="single" w:sz="4" w:space="0" w:color="auto"/>
            </w:tcBorders>
          </w:tcPr>
          <w:p w14:paraId="30FD67F1" w14:textId="77777777" w:rsidR="00FB3762"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45.1</w:t>
            </w:r>
          </w:p>
        </w:tc>
        <w:tc>
          <w:tcPr>
            <w:tcW w:w="1350" w:type="dxa"/>
            <w:tcBorders>
              <w:top w:val="single" w:sz="4" w:space="0" w:color="auto"/>
              <w:bottom w:val="single" w:sz="4" w:space="0" w:color="auto"/>
            </w:tcBorders>
          </w:tcPr>
          <w:p w14:paraId="0489623E" w14:textId="77777777" w:rsidR="00FB3762" w:rsidRPr="004669A1" w:rsidRDefault="00FB3762" w:rsidP="003B4850">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PJNL</w:t>
            </w:r>
          </w:p>
        </w:tc>
        <w:tc>
          <w:tcPr>
            <w:tcW w:w="2340" w:type="dxa"/>
            <w:tcBorders>
              <w:top w:val="single" w:sz="4" w:space="0" w:color="auto"/>
              <w:bottom w:val="single" w:sz="4" w:space="0" w:color="auto"/>
            </w:tcBorders>
          </w:tcPr>
          <w:p w14:paraId="258AA843" w14:textId="77777777" w:rsidR="00FB3762" w:rsidRPr="000E2026" w:rsidRDefault="00FB3762" w:rsidP="003B4850">
            <w:pPr>
              <w:spacing w:after="0" w:line="240" w:lineRule="auto"/>
              <w:rPr>
                <w:rFonts w:asciiTheme="majorBidi" w:eastAsia="Times New Roman" w:hAnsiTheme="majorBidi" w:cstheme="majorBidi"/>
                <w:color w:val="000000"/>
              </w:rPr>
            </w:pPr>
            <w:r w:rsidRPr="004669A1">
              <w:rPr>
                <w:rFonts w:asciiTheme="majorBidi" w:eastAsia="Times New Roman" w:hAnsiTheme="majorBidi" w:cstheme="majorBidi"/>
                <w:color w:val="000000"/>
              </w:rPr>
              <w:t>Grassland</w:t>
            </w:r>
          </w:p>
        </w:tc>
        <w:tc>
          <w:tcPr>
            <w:tcW w:w="1350" w:type="dxa"/>
            <w:tcBorders>
              <w:top w:val="single" w:sz="4" w:space="0" w:color="auto"/>
              <w:bottom w:val="single" w:sz="4" w:space="0" w:color="auto"/>
            </w:tcBorders>
          </w:tcPr>
          <w:p w14:paraId="5365CD9B"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0.1</w:t>
            </w:r>
          </w:p>
        </w:tc>
        <w:tc>
          <w:tcPr>
            <w:tcW w:w="810" w:type="dxa"/>
            <w:tcBorders>
              <w:top w:val="single" w:sz="4" w:space="0" w:color="auto"/>
              <w:bottom w:val="single" w:sz="4" w:space="0" w:color="auto"/>
            </w:tcBorders>
          </w:tcPr>
          <w:p w14:paraId="038DA727"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0.3</w:t>
            </w:r>
          </w:p>
        </w:tc>
        <w:tc>
          <w:tcPr>
            <w:tcW w:w="1440" w:type="dxa"/>
            <w:tcBorders>
              <w:top w:val="single" w:sz="4" w:space="0" w:color="auto"/>
              <w:bottom w:val="single" w:sz="4" w:space="0" w:color="auto"/>
            </w:tcBorders>
          </w:tcPr>
          <w:p w14:paraId="6C522F99"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3.45</w:t>
            </w:r>
          </w:p>
        </w:tc>
      </w:tr>
      <w:tr w:rsidR="00FB3762" w:rsidRPr="000E2026" w14:paraId="381D5072" w14:textId="77777777" w:rsidTr="003B4850">
        <w:trPr>
          <w:trHeight w:val="350"/>
          <w:jc w:val="center"/>
        </w:trPr>
        <w:tc>
          <w:tcPr>
            <w:tcW w:w="2070" w:type="dxa"/>
            <w:tcBorders>
              <w:top w:val="single" w:sz="4" w:space="0" w:color="auto"/>
              <w:bottom w:val="single" w:sz="4" w:space="0" w:color="auto"/>
            </w:tcBorders>
            <w:shd w:val="clear" w:color="auto" w:fill="auto"/>
            <w:noWrap/>
            <w:hideMark/>
          </w:tcPr>
          <w:p w14:paraId="14F963B5" w14:textId="77777777" w:rsidR="00FB3762" w:rsidRPr="000E2026" w:rsidRDefault="00FB3762" w:rsidP="003B4850">
            <w:pPr>
              <w:spacing w:after="0" w:line="240" w:lineRule="auto"/>
              <w:rPr>
                <w:rFonts w:asciiTheme="majorBidi" w:eastAsia="Times New Roman" w:hAnsiTheme="majorBidi" w:cstheme="majorBidi"/>
                <w:color w:val="000000"/>
              </w:rPr>
            </w:pPr>
            <w:r w:rsidRPr="000E2026">
              <w:rPr>
                <w:rFonts w:asciiTheme="majorBidi" w:eastAsia="Times New Roman" w:hAnsiTheme="majorBidi" w:cstheme="majorBidi"/>
                <w:color w:val="000000"/>
              </w:rPr>
              <w:t>Tolares</w:t>
            </w:r>
          </w:p>
        </w:tc>
        <w:tc>
          <w:tcPr>
            <w:tcW w:w="810" w:type="dxa"/>
            <w:tcBorders>
              <w:top w:val="single" w:sz="4" w:space="0" w:color="auto"/>
              <w:bottom w:val="single" w:sz="4" w:space="0" w:color="auto"/>
            </w:tcBorders>
          </w:tcPr>
          <w:p w14:paraId="3E72C1C3" w14:textId="77777777" w:rsidR="00FB3762" w:rsidRDefault="00FB3762" w:rsidP="003B4850">
            <w:pPr>
              <w:spacing w:after="0" w:line="240" w:lineRule="auto"/>
              <w:jc w:val="center"/>
              <w:rPr>
                <w:rFonts w:asciiTheme="majorBidi" w:eastAsia="Times New Roman" w:hAnsiTheme="majorBidi" w:cstheme="majorBidi"/>
                <w:color w:val="000000"/>
              </w:rPr>
            </w:pPr>
            <w:r w:rsidRPr="00ED3BE5">
              <w:rPr>
                <w:rFonts w:asciiTheme="majorBidi" w:eastAsia="Times New Roman" w:hAnsiTheme="majorBidi" w:cstheme="majorBidi"/>
                <w:color w:val="000000"/>
              </w:rPr>
              <w:t>33.2</w:t>
            </w:r>
          </w:p>
        </w:tc>
        <w:tc>
          <w:tcPr>
            <w:tcW w:w="1350" w:type="dxa"/>
            <w:tcBorders>
              <w:top w:val="single" w:sz="4" w:space="0" w:color="auto"/>
              <w:bottom w:val="single" w:sz="4" w:space="0" w:color="auto"/>
            </w:tcBorders>
          </w:tcPr>
          <w:p w14:paraId="538039B8" w14:textId="77777777" w:rsidR="00FB3762" w:rsidRPr="00296B7F" w:rsidRDefault="00FB3762" w:rsidP="003B4850">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TLRS</w:t>
            </w:r>
          </w:p>
        </w:tc>
        <w:tc>
          <w:tcPr>
            <w:tcW w:w="2340" w:type="dxa"/>
            <w:tcBorders>
              <w:top w:val="single" w:sz="4" w:space="0" w:color="auto"/>
              <w:bottom w:val="single" w:sz="4" w:space="0" w:color="auto"/>
            </w:tcBorders>
          </w:tcPr>
          <w:p w14:paraId="7933268D" w14:textId="77777777" w:rsidR="00FB3762" w:rsidRPr="000E2026" w:rsidRDefault="00FB3762" w:rsidP="003B4850">
            <w:pPr>
              <w:spacing w:after="0" w:line="240" w:lineRule="auto"/>
              <w:rPr>
                <w:rFonts w:asciiTheme="majorBidi" w:eastAsia="Times New Roman" w:hAnsiTheme="majorBidi" w:cstheme="majorBidi"/>
                <w:color w:val="000000"/>
              </w:rPr>
            </w:pPr>
            <w:r w:rsidRPr="00296B7F">
              <w:rPr>
                <w:rFonts w:asciiTheme="majorBidi" w:eastAsia="Times New Roman" w:hAnsiTheme="majorBidi" w:cstheme="majorBidi"/>
                <w:color w:val="000000"/>
              </w:rPr>
              <w:t>Shrubland</w:t>
            </w:r>
          </w:p>
        </w:tc>
        <w:tc>
          <w:tcPr>
            <w:tcW w:w="1350" w:type="dxa"/>
            <w:tcBorders>
              <w:top w:val="single" w:sz="4" w:space="0" w:color="auto"/>
              <w:bottom w:val="single" w:sz="4" w:space="0" w:color="auto"/>
            </w:tcBorders>
          </w:tcPr>
          <w:p w14:paraId="3A5ADFD7"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0.1</w:t>
            </w:r>
          </w:p>
        </w:tc>
        <w:tc>
          <w:tcPr>
            <w:tcW w:w="810" w:type="dxa"/>
            <w:tcBorders>
              <w:top w:val="single" w:sz="4" w:space="0" w:color="auto"/>
              <w:bottom w:val="single" w:sz="4" w:space="0" w:color="auto"/>
            </w:tcBorders>
          </w:tcPr>
          <w:p w14:paraId="4B4A153E"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0.75</w:t>
            </w:r>
          </w:p>
        </w:tc>
        <w:tc>
          <w:tcPr>
            <w:tcW w:w="1440" w:type="dxa"/>
            <w:tcBorders>
              <w:top w:val="single" w:sz="4" w:space="0" w:color="auto"/>
              <w:bottom w:val="single" w:sz="4" w:space="0" w:color="auto"/>
            </w:tcBorders>
          </w:tcPr>
          <w:p w14:paraId="741DD911"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3.85</w:t>
            </w:r>
          </w:p>
        </w:tc>
      </w:tr>
      <w:tr w:rsidR="00FB3762" w:rsidRPr="000E2026" w14:paraId="6574A90A" w14:textId="77777777" w:rsidTr="003B4850">
        <w:trPr>
          <w:trHeight w:val="300"/>
          <w:jc w:val="center"/>
        </w:trPr>
        <w:tc>
          <w:tcPr>
            <w:tcW w:w="2070" w:type="dxa"/>
            <w:tcBorders>
              <w:top w:val="single" w:sz="4" w:space="0" w:color="auto"/>
              <w:bottom w:val="single" w:sz="4" w:space="0" w:color="auto"/>
            </w:tcBorders>
            <w:shd w:val="clear" w:color="auto" w:fill="auto"/>
            <w:noWrap/>
            <w:hideMark/>
          </w:tcPr>
          <w:p w14:paraId="57A3F536" w14:textId="77777777" w:rsidR="00FB3762" w:rsidRPr="000E2026" w:rsidRDefault="00FB3762" w:rsidP="003B4850">
            <w:pPr>
              <w:spacing w:after="0" w:line="240" w:lineRule="auto"/>
              <w:rPr>
                <w:rFonts w:asciiTheme="majorBidi" w:eastAsia="Times New Roman" w:hAnsiTheme="majorBidi" w:cstheme="majorBidi"/>
                <w:color w:val="000000"/>
              </w:rPr>
            </w:pPr>
            <w:r w:rsidRPr="000E2026">
              <w:rPr>
                <w:rFonts w:asciiTheme="majorBidi" w:eastAsia="Times New Roman" w:hAnsiTheme="majorBidi" w:cstheme="majorBidi"/>
                <w:color w:val="000000"/>
              </w:rPr>
              <w:t>Yaretales</w:t>
            </w:r>
          </w:p>
        </w:tc>
        <w:tc>
          <w:tcPr>
            <w:tcW w:w="810" w:type="dxa"/>
            <w:tcBorders>
              <w:top w:val="single" w:sz="4" w:space="0" w:color="auto"/>
              <w:bottom w:val="single" w:sz="4" w:space="0" w:color="auto"/>
            </w:tcBorders>
          </w:tcPr>
          <w:p w14:paraId="4803039D" w14:textId="77777777" w:rsidR="00FB3762" w:rsidRDefault="00FB3762" w:rsidP="003B4850">
            <w:pPr>
              <w:spacing w:after="0" w:line="240" w:lineRule="auto"/>
              <w:jc w:val="center"/>
              <w:rPr>
                <w:rFonts w:asciiTheme="majorBidi" w:eastAsia="Times New Roman" w:hAnsiTheme="majorBidi" w:cstheme="majorBidi"/>
                <w:color w:val="000000"/>
              </w:rPr>
            </w:pPr>
            <w:r w:rsidRPr="000E2026">
              <w:rPr>
                <w:rFonts w:asciiTheme="majorBidi" w:eastAsia="Times New Roman" w:hAnsiTheme="majorBidi" w:cstheme="majorBidi"/>
                <w:color w:val="000000"/>
              </w:rPr>
              <w:t>0.8</w:t>
            </w:r>
          </w:p>
        </w:tc>
        <w:tc>
          <w:tcPr>
            <w:tcW w:w="1350" w:type="dxa"/>
            <w:tcBorders>
              <w:top w:val="single" w:sz="4" w:space="0" w:color="auto"/>
              <w:bottom w:val="single" w:sz="4" w:space="0" w:color="auto"/>
            </w:tcBorders>
          </w:tcPr>
          <w:p w14:paraId="36AE8690" w14:textId="77777777" w:rsidR="00FB3762" w:rsidRPr="00296B7F" w:rsidRDefault="00FB3762" w:rsidP="003B4850">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YRTL</w:t>
            </w:r>
          </w:p>
        </w:tc>
        <w:tc>
          <w:tcPr>
            <w:tcW w:w="2340" w:type="dxa"/>
            <w:tcBorders>
              <w:top w:val="single" w:sz="4" w:space="0" w:color="auto"/>
              <w:bottom w:val="single" w:sz="4" w:space="0" w:color="auto"/>
            </w:tcBorders>
          </w:tcPr>
          <w:p w14:paraId="606D04B3" w14:textId="77777777" w:rsidR="00FB3762" w:rsidRPr="000E2026" w:rsidRDefault="00FB3762" w:rsidP="003B4850">
            <w:pPr>
              <w:spacing w:after="0" w:line="240" w:lineRule="auto"/>
              <w:rPr>
                <w:rFonts w:asciiTheme="majorBidi" w:eastAsia="Times New Roman" w:hAnsiTheme="majorBidi" w:cstheme="majorBidi"/>
                <w:color w:val="000000"/>
              </w:rPr>
            </w:pPr>
            <w:r w:rsidRPr="00296B7F">
              <w:rPr>
                <w:rFonts w:asciiTheme="majorBidi" w:eastAsia="Times New Roman" w:hAnsiTheme="majorBidi" w:cstheme="majorBidi"/>
                <w:color w:val="000000"/>
              </w:rPr>
              <w:t>Shrubland</w:t>
            </w:r>
          </w:p>
        </w:tc>
        <w:tc>
          <w:tcPr>
            <w:tcW w:w="1350" w:type="dxa"/>
            <w:tcBorders>
              <w:top w:val="single" w:sz="4" w:space="0" w:color="auto"/>
              <w:bottom w:val="single" w:sz="4" w:space="0" w:color="auto"/>
            </w:tcBorders>
          </w:tcPr>
          <w:p w14:paraId="515A1E51"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0.1</w:t>
            </w:r>
          </w:p>
        </w:tc>
        <w:tc>
          <w:tcPr>
            <w:tcW w:w="810" w:type="dxa"/>
            <w:tcBorders>
              <w:top w:val="single" w:sz="4" w:space="0" w:color="auto"/>
              <w:bottom w:val="single" w:sz="4" w:space="0" w:color="auto"/>
            </w:tcBorders>
          </w:tcPr>
          <w:p w14:paraId="0949FAB9"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0.2</w:t>
            </w:r>
          </w:p>
        </w:tc>
        <w:tc>
          <w:tcPr>
            <w:tcW w:w="1440" w:type="dxa"/>
            <w:tcBorders>
              <w:top w:val="single" w:sz="4" w:space="0" w:color="auto"/>
              <w:bottom w:val="single" w:sz="4" w:space="0" w:color="auto"/>
            </w:tcBorders>
          </w:tcPr>
          <w:p w14:paraId="762430E5" w14:textId="77777777" w:rsidR="00FB3762" w:rsidRPr="006E2A99" w:rsidRDefault="00FB3762" w:rsidP="003B4850">
            <w:pPr>
              <w:spacing w:after="0" w:line="240" w:lineRule="auto"/>
              <w:jc w:val="center"/>
              <w:rPr>
                <w:rFonts w:asciiTheme="majorBidi" w:eastAsia="Times New Roman" w:hAnsiTheme="majorBidi" w:cstheme="majorBidi"/>
                <w:b/>
                <w:bCs/>
                <w:color w:val="000000"/>
              </w:rPr>
            </w:pPr>
            <w:r w:rsidRPr="006E2A99">
              <w:rPr>
                <w:rFonts w:asciiTheme="majorBidi" w:eastAsia="Times New Roman" w:hAnsiTheme="majorBidi" w:cstheme="majorBidi"/>
                <w:b/>
                <w:bCs/>
                <w:color w:val="000000"/>
              </w:rPr>
              <w:t>0.35</w:t>
            </w:r>
          </w:p>
        </w:tc>
      </w:tr>
      <w:tr w:rsidR="00FB3762" w:rsidRPr="000E2026" w14:paraId="659311DD" w14:textId="77777777" w:rsidTr="003B4850">
        <w:trPr>
          <w:trHeight w:val="305"/>
          <w:jc w:val="center"/>
        </w:trPr>
        <w:tc>
          <w:tcPr>
            <w:tcW w:w="2070" w:type="dxa"/>
            <w:tcBorders>
              <w:top w:val="single" w:sz="4" w:space="0" w:color="auto"/>
              <w:bottom w:val="single" w:sz="4" w:space="0" w:color="auto"/>
            </w:tcBorders>
            <w:shd w:val="clear" w:color="auto" w:fill="auto"/>
            <w:noWrap/>
          </w:tcPr>
          <w:p w14:paraId="4785DB8B" w14:textId="77777777" w:rsidR="00FB3762" w:rsidRPr="000E2026" w:rsidRDefault="00FB3762" w:rsidP="003B4850">
            <w:pPr>
              <w:spacing w:after="0" w:line="240" w:lineRule="auto"/>
              <w:rPr>
                <w:rFonts w:asciiTheme="majorBidi" w:eastAsia="Times New Roman" w:hAnsiTheme="majorBidi" w:cstheme="majorBidi"/>
              </w:rPr>
            </w:pPr>
            <w:r w:rsidRPr="00ED3BE5">
              <w:rPr>
                <w:rFonts w:asciiTheme="majorBidi" w:eastAsia="Times New Roman" w:hAnsiTheme="majorBidi" w:cstheme="majorBidi"/>
              </w:rPr>
              <w:t>Sin Vegetación</w:t>
            </w:r>
          </w:p>
        </w:tc>
        <w:tc>
          <w:tcPr>
            <w:tcW w:w="810" w:type="dxa"/>
            <w:tcBorders>
              <w:top w:val="single" w:sz="4" w:space="0" w:color="auto"/>
              <w:bottom w:val="single" w:sz="4" w:space="0" w:color="auto"/>
            </w:tcBorders>
          </w:tcPr>
          <w:p w14:paraId="75444773" w14:textId="77777777" w:rsidR="00FB3762"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10.6</w:t>
            </w:r>
          </w:p>
        </w:tc>
        <w:tc>
          <w:tcPr>
            <w:tcW w:w="1350" w:type="dxa"/>
            <w:tcBorders>
              <w:top w:val="single" w:sz="4" w:space="0" w:color="auto"/>
              <w:bottom w:val="single" w:sz="4" w:space="0" w:color="auto"/>
            </w:tcBorders>
          </w:tcPr>
          <w:p w14:paraId="5775EC74" w14:textId="77777777" w:rsidR="00FB3762" w:rsidRPr="004669A1" w:rsidRDefault="00FB3762" w:rsidP="003B4850">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SNVG</w:t>
            </w:r>
          </w:p>
        </w:tc>
        <w:tc>
          <w:tcPr>
            <w:tcW w:w="2340" w:type="dxa"/>
            <w:tcBorders>
              <w:top w:val="single" w:sz="4" w:space="0" w:color="auto"/>
              <w:bottom w:val="single" w:sz="4" w:space="0" w:color="auto"/>
            </w:tcBorders>
          </w:tcPr>
          <w:p w14:paraId="61FD0AB6" w14:textId="77777777" w:rsidR="00FB3762" w:rsidRPr="000E2026" w:rsidRDefault="00FB3762" w:rsidP="003B4850">
            <w:pPr>
              <w:spacing w:after="0" w:line="240" w:lineRule="auto"/>
              <w:rPr>
                <w:rFonts w:asciiTheme="majorBidi" w:eastAsia="Times New Roman" w:hAnsiTheme="majorBidi" w:cstheme="majorBidi"/>
                <w:color w:val="000000"/>
              </w:rPr>
            </w:pPr>
            <w:r w:rsidRPr="004669A1">
              <w:rPr>
                <w:rFonts w:asciiTheme="majorBidi" w:eastAsia="Times New Roman" w:hAnsiTheme="majorBidi" w:cstheme="majorBidi"/>
                <w:color w:val="000000"/>
              </w:rPr>
              <w:t>Barren</w:t>
            </w:r>
          </w:p>
        </w:tc>
        <w:tc>
          <w:tcPr>
            <w:tcW w:w="1350" w:type="dxa"/>
            <w:tcBorders>
              <w:top w:val="single" w:sz="4" w:space="0" w:color="auto"/>
              <w:bottom w:val="single" w:sz="4" w:space="0" w:color="auto"/>
            </w:tcBorders>
          </w:tcPr>
          <w:p w14:paraId="4390C986" w14:textId="77777777" w:rsidR="00FB3762" w:rsidRPr="000E2026"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810" w:type="dxa"/>
            <w:tcBorders>
              <w:top w:val="single" w:sz="4" w:space="0" w:color="auto"/>
              <w:bottom w:val="single" w:sz="4" w:space="0" w:color="auto"/>
            </w:tcBorders>
          </w:tcPr>
          <w:p w14:paraId="248FF89E" w14:textId="77777777" w:rsidR="00FB3762" w:rsidRPr="000E2026"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0.01</w:t>
            </w:r>
          </w:p>
        </w:tc>
        <w:tc>
          <w:tcPr>
            <w:tcW w:w="1440" w:type="dxa"/>
            <w:tcBorders>
              <w:top w:val="single" w:sz="4" w:space="0" w:color="auto"/>
              <w:bottom w:val="single" w:sz="4" w:space="0" w:color="auto"/>
            </w:tcBorders>
          </w:tcPr>
          <w:p w14:paraId="42417E32" w14:textId="77777777" w:rsidR="00FB3762" w:rsidRPr="000E2026"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25</w:t>
            </w:r>
          </w:p>
        </w:tc>
      </w:tr>
      <w:tr w:rsidR="00FB3762" w:rsidRPr="000E2026" w14:paraId="16BD6003" w14:textId="77777777" w:rsidTr="003B4850">
        <w:trPr>
          <w:trHeight w:val="260"/>
          <w:jc w:val="center"/>
        </w:trPr>
        <w:tc>
          <w:tcPr>
            <w:tcW w:w="2070" w:type="dxa"/>
            <w:tcBorders>
              <w:top w:val="single" w:sz="4" w:space="0" w:color="auto"/>
              <w:bottom w:val="single" w:sz="4" w:space="0" w:color="auto"/>
            </w:tcBorders>
            <w:shd w:val="clear" w:color="auto" w:fill="auto"/>
            <w:noWrap/>
            <w:vAlign w:val="center"/>
            <w:hideMark/>
          </w:tcPr>
          <w:p w14:paraId="562132FC" w14:textId="77777777" w:rsidR="00FB3762" w:rsidRPr="000E2026" w:rsidRDefault="00FB3762" w:rsidP="003B4850">
            <w:pPr>
              <w:spacing w:after="0" w:line="240" w:lineRule="auto"/>
              <w:rPr>
                <w:rFonts w:asciiTheme="majorBidi" w:eastAsia="Times New Roman" w:hAnsiTheme="majorBidi" w:cstheme="majorBidi"/>
              </w:rPr>
            </w:pPr>
            <w:r w:rsidRPr="00ED3BE5">
              <w:rPr>
                <w:rFonts w:asciiTheme="majorBidi" w:eastAsia="Times New Roman" w:hAnsiTheme="majorBidi" w:cstheme="majorBidi"/>
              </w:rPr>
              <w:t>Vegetación de Suelos Crioturbados</w:t>
            </w:r>
          </w:p>
        </w:tc>
        <w:tc>
          <w:tcPr>
            <w:tcW w:w="810" w:type="dxa"/>
            <w:tcBorders>
              <w:top w:val="single" w:sz="4" w:space="0" w:color="auto"/>
              <w:bottom w:val="single" w:sz="4" w:space="0" w:color="auto"/>
            </w:tcBorders>
          </w:tcPr>
          <w:p w14:paraId="52ADD65F" w14:textId="77777777" w:rsidR="00FB3762" w:rsidRDefault="00FB3762" w:rsidP="003B4850">
            <w:pPr>
              <w:spacing w:after="0" w:line="240" w:lineRule="auto"/>
              <w:jc w:val="center"/>
              <w:rPr>
                <w:rFonts w:asciiTheme="majorBidi" w:eastAsia="Times New Roman" w:hAnsiTheme="majorBidi" w:cstheme="majorBidi"/>
                <w:color w:val="000000"/>
              </w:rPr>
            </w:pPr>
            <w:r w:rsidRPr="000E2026">
              <w:rPr>
                <w:rFonts w:asciiTheme="majorBidi" w:eastAsia="Times New Roman" w:hAnsiTheme="majorBidi" w:cstheme="majorBidi"/>
                <w:color w:val="000000"/>
              </w:rPr>
              <w:t>1.</w:t>
            </w:r>
            <w:r>
              <w:rPr>
                <w:rFonts w:asciiTheme="majorBidi" w:eastAsia="Times New Roman" w:hAnsiTheme="majorBidi" w:cstheme="majorBidi"/>
                <w:color w:val="000000"/>
              </w:rPr>
              <w:t>7</w:t>
            </w:r>
          </w:p>
        </w:tc>
        <w:tc>
          <w:tcPr>
            <w:tcW w:w="1350" w:type="dxa"/>
            <w:tcBorders>
              <w:top w:val="single" w:sz="4" w:space="0" w:color="auto"/>
              <w:bottom w:val="single" w:sz="4" w:space="0" w:color="auto"/>
            </w:tcBorders>
            <w:vAlign w:val="center"/>
          </w:tcPr>
          <w:p w14:paraId="7205D8C5" w14:textId="77777777" w:rsidR="00FB3762" w:rsidRPr="004669A1" w:rsidRDefault="00FB3762" w:rsidP="003B4850">
            <w:pPr>
              <w:spacing w:after="0" w:line="240" w:lineRule="auto"/>
              <w:rPr>
                <w:rFonts w:asciiTheme="majorBidi" w:eastAsia="Times New Roman" w:hAnsiTheme="majorBidi" w:cstheme="majorBidi"/>
                <w:color w:val="000000"/>
              </w:rPr>
            </w:pPr>
            <w:r>
              <w:rPr>
                <w:rFonts w:asciiTheme="majorBidi" w:eastAsia="Times New Roman" w:hAnsiTheme="majorBidi" w:cstheme="majorBidi"/>
                <w:color w:val="000000"/>
              </w:rPr>
              <w:t>VDSC</w:t>
            </w:r>
          </w:p>
        </w:tc>
        <w:tc>
          <w:tcPr>
            <w:tcW w:w="2340" w:type="dxa"/>
            <w:tcBorders>
              <w:top w:val="single" w:sz="4" w:space="0" w:color="auto"/>
              <w:bottom w:val="single" w:sz="4" w:space="0" w:color="auto"/>
            </w:tcBorders>
            <w:vAlign w:val="center"/>
          </w:tcPr>
          <w:p w14:paraId="6559EABC" w14:textId="77777777" w:rsidR="00FB3762" w:rsidRPr="000E2026" w:rsidRDefault="00FB3762" w:rsidP="003B4850">
            <w:pPr>
              <w:spacing w:after="0" w:line="240" w:lineRule="auto"/>
              <w:rPr>
                <w:rFonts w:asciiTheme="majorBidi" w:eastAsia="Times New Roman" w:hAnsiTheme="majorBidi" w:cstheme="majorBidi"/>
                <w:color w:val="000000"/>
              </w:rPr>
            </w:pPr>
            <w:r w:rsidRPr="004669A1">
              <w:rPr>
                <w:rFonts w:asciiTheme="majorBidi" w:eastAsia="Times New Roman" w:hAnsiTheme="majorBidi" w:cstheme="majorBidi"/>
                <w:color w:val="000000"/>
              </w:rPr>
              <w:t xml:space="preserve">Barren or </w:t>
            </w:r>
            <w:r>
              <w:rPr>
                <w:rFonts w:asciiTheme="majorBidi" w:eastAsia="Times New Roman" w:hAnsiTheme="majorBidi" w:cstheme="majorBidi"/>
                <w:color w:val="000000"/>
              </w:rPr>
              <w:t>s</w:t>
            </w:r>
            <w:r w:rsidRPr="004669A1">
              <w:rPr>
                <w:rFonts w:asciiTheme="majorBidi" w:eastAsia="Times New Roman" w:hAnsiTheme="majorBidi" w:cstheme="majorBidi"/>
                <w:color w:val="000000"/>
              </w:rPr>
              <w:t xml:space="preserve">parsely </w:t>
            </w:r>
            <w:r>
              <w:rPr>
                <w:rFonts w:asciiTheme="majorBidi" w:eastAsia="Times New Roman" w:hAnsiTheme="majorBidi" w:cstheme="majorBidi"/>
                <w:color w:val="000000"/>
              </w:rPr>
              <w:t>v</w:t>
            </w:r>
            <w:r w:rsidRPr="004669A1">
              <w:rPr>
                <w:rFonts w:asciiTheme="majorBidi" w:eastAsia="Times New Roman" w:hAnsiTheme="majorBidi" w:cstheme="majorBidi"/>
                <w:color w:val="000000"/>
              </w:rPr>
              <w:t>egetated</w:t>
            </w:r>
          </w:p>
        </w:tc>
        <w:tc>
          <w:tcPr>
            <w:tcW w:w="1350" w:type="dxa"/>
            <w:tcBorders>
              <w:top w:val="single" w:sz="4" w:space="0" w:color="auto"/>
              <w:bottom w:val="single" w:sz="4" w:space="0" w:color="auto"/>
            </w:tcBorders>
            <w:vAlign w:val="center"/>
          </w:tcPr>
          <w:p w14:paraId="458F2129" w14:textId="77777777" w:rsidR="00FB3762" w:rsidRPr="000E2026"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0</w:t>
            </w:r>
          </w:p>
        </w:tc>
        <w:tc>
          <w:tcPr>
            <w:tcW w:w="810" w:type="dxa"/>
            <w:tcBorders>
              <w:top w:val="single" w:sz="4" w:space="0" w:color="auto"/>
              <w:bottom w:val="single" w:sz="4" w:space="0" w:color="auto"/>
            </w:tcBorders>
            <w:vAlign w:val="center"/>
          </w:tcPr>
          <w:p w14:paraId="1EF80D32" w14:textId="77777777" w:rsidR="00FB3762" w:rsidRPr="000E2026"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1.5</w:t>
            </w:r>
          </w:p>
        </w:tc>
        <w:tc>
          <w:tcPr>
            <w:tcW w:w="1440" w:type="dxa"/>
            <w:tcBorders>
              <w:top w:val="single" w:sz="4" w:space="0" w:color="auto"/>
              <w:bottom w:val="single" w:sz="4" w:space="0" w:color="auto"/>
            </w:tcBorders>
            <w:vAlign w:val="center"/>
          </w:tcPr>
          <w:p w14:paraId="2D1EEED6" w14:textId="77777777" w:rsidR="00FB3762" w:rsidRPr="000E2026" w:rsidRDefault="00FB3762" w:rsidP="003B4850">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25</w:t>
            </w:r>
          </w:p>
        </w:tc>
      </w:tr>
    </w:tbl>
    <w:p w14:paraId="7A190583" w14:textId="77777777" w:rsidR="00FB3762" w:rsidRPr="004015AE" w:rsidRDefault="00FB3762" w:rsidP="00FB3762">
      <w:pPr>
        <w:rPr>
          <w:rFonts w:asciiTheme="majorBidi" w:hAnsiTheme="majorBidi" w:cstheme="majorBidi"/>
        </w:rPr>
      </w:pPr>
      <w:r w:rsidRPr="004015AE">
        <w:rPr>
          <w:rFonts w:asciiTheme="majorBidi" w:hAnsiTheme="majorBidi" w:cstheme="majorBidi"/>
        </w:rPr>
        <w:t>*ALAI_MIN: minimum leaf area index during the dormant period; BLAI: maximum leaf area index; T_OPT: optimal temperature for plant growth</w:t>
      </w:r>
    </w:p>
    <w:p w14:paraId="022BDC5B" w14:textId="2707E4D0" w:rsidR="00824131" w:rsidRPr="004015AE" w:rsidRDefault="00824131" w:rsidP="004B44D0">
      <w:pPr>
        <w:jc w:val="both"/>
        <w:rPr>
          <w:rFonts w:asciiTheme="majorBidi" w:hAnsiTheme="majorBidi" w:cstheme="majorBidi"/>
        </w:rPr>
      </w:pPr>
    </w:p>
    <w:p w14:paraId="2959A73D" w14:textId="20D5E5EE" w:rsidR="005D407B" w:rsidRPr="003B3D8D" w:rsidRDefault="003A572C" w:rsidP="005D407B">
      <w:pPr>
        <w:pStyle w:val="Heading1"/>
        <w:rPr>
          <w:rFonts w:ascii="Times New Roman" w:hAnsi="Times New Roman" w:cs="Times New Roman"/>
          <w:lang w:val="es-CO"/>
        </w:rPr>
      </w:pPr>
      <w:bookmarkStart w:id="17" w:name="_Toc42188366"/>
      <w:r>
        <w:rPr>
          <w:rFonts w:ascii="Times New Roman" w:hAnsi="Times New Roman" w:cs="Times New Roman"/>
          <w:lang w:val="es-CO"/>
        </w:rPr>
        <w:t xml:space="preserve">6. </w:t>
      </w:r>
      <w:r w:rsidR="005D407B" w:rsidRPr="003B3D8D">
        <w:rPr>
          <w:rFonts w:ascii="Times New Roman" w:hAnsi="Times New Roman" w:cs="Times New Roman"/>
          <w:lang w:val="es-CO"/>
        </w:rPr>
        <w:t>References:</w:t>
      </w:r>
      <w:bookmarkEnd w:id="17"/>
    </w:p>
    <w:p w14:paraId="6F71A4CD" w14:textId="77777777" w:rsidR="00D604E5" w:rsidRPr="00F72FA8" w:rsidRDefault="00D604E5" w:rsidP="00CB5619">
      <w:pPr>
        <w:ind w:left="360" w:hanging="360"/>
        <w:jc w:val="both"/>
        <w:rPr>
          <w:rFonts w:ascii="Times New Roman" w:hAnsi="Times New Roman" w:cs="Times New Roman"/>
        </w:rPr>
      </w:pPr>
      <w:r w:rsidRPr="003B3D8D">
        <w:rPr>
          <w:rFonts w:ascii="Times New Roman" w:hAnsi="Times New Roman" w:cs="Times New Roman"/>
          <w:lang w:val="es-CO"/>
        </w:rPr>
        <w:t xml:space="preserve">[1] Gobierno Regional Arequipa, 2016. Elaboración del Estudio de Suelos y la Clasificación de Tierras por su Capacidad de Uso Mayor en la Región Arequipa. Proyecto Desarrollo de Capacidades en Zonificación Ecológica Económica para el Ordenamiento Territorial en la Región Arequipa, Autoridad Regional Ambiental de Arequipa, Gobierno Regional Arequipa, Arequipa, Perú. 1,152 pp. </w:t>
      </w:r>
      <w:r w:rsidRPr="00F72FA8">
        <w:rPr>
          <w:rFonts w:ascii="Times New Roman" w:hAnsi="Times New Roman" w:cs="Times New Roman"/>
        </w:rPr>
        <w:t>(Reg.# 1782331, Doc.# 1775929).</w:t>
      </w:r>
    </w:p>
    <w:p w14:paraId="75CC3DE9" w14:textId="037B6996" w:rsidR="00D604E5" w:rsidRPr="00D604E5" w:rsidRDefault="00D604E5" w:rsidP="00CB5619">
      <w:pPr>
        <w:ind w:left="360" w:hanging="360"/>
        <w:rPr>
          <w:rFonts w:ascii="Times New Roman" w:hAnsi="Times New Roman" w:cs="Times New Roman"/>
        </w:rPr>
      </w:pPr>
      <w:r w:rsidRPr="00D604E5">
        <w:rPr>
          <w:rFonts w:ascii="Times New Roman" w:hAnsi="Times New Roman" w:cs="Times New Roman"/>
        </w:rPr>
        <w:t>[2] Arnold, J.G., Kiniry, J.R., Srinivasan, R., Williams, J.R., Haney, E.B. and Neitsch, S.L., 2013. </w:t>
      </w:r>
      <w:r w:rsidRPr="00D604E5">
        <w:rPr>
          <w:rFonts w:ascii="Times New Roman" w:hAnsi="Times New Roman" w:cs="Times New Roman"/>
          <w:i/>
          <w:iCs/>
        </w:rPr>
        <w:t>SWAT 2012 input/output documentation</w:t>
      </w:r>
      <w:r w:rsidRPr="00D604E5">
        <w:rPr>
          <w:rFonts w:ascii="Times New Roman" w:hAnsi="Times New Roman" w:cs="Times New Roman"/>
        </w:rPr>
        <w:t>. Texas Water Resources Institute.</w:t>
      </w:r>
      <w:r w:rsidR="00EB2AD1">
        <w:rPr>
          <w:rFonts w:ascii="Times New Roman" w:hAnsi="Times New Roman" w:cs="Times New Roman"/>
        </w:rPr>
        <w:t xml:space="preserve"> URL: </w:t>
      </w:r>
      <w:hyperlink r:id="rId30" w:history="1">
        <w:r w:rsidR="00EB2AD1" w:rsidRPr="00EB2AD1">
          <w:rPr>
            <w:rStyle w:val="Hyperlink"/>
            <w:rFonts w:ascii="Times New Roman" w:hAnsi="Times New Roman" w:cs="Times New Roman"/>
          </w:rPr>
          <w:t>https://swat.tamu.edu/media/69296/swat-io-documentation-2012.pdf</w:t>
        </w:r>
      </w:hyperlink>
    </w:p>
    <w:p w14:paraId="37701426" w14:textId="511AA2EC" w:rsidR="005D407B" w:rsidRPr="00EC03DA" w:rsidRDefault="005D407B" w:rsidP="00CB5619">
      <w:pPr>
        <w:ind w:left="360" w:hanging="360"/>
        <w:jc w:val="both"/>
        <w:rPr>
          <w:rFonts w:ascii="Times New Roman" w:hAnsi="Times New Roman" w:cs="Times New Roman"/>
        </w:rPr>
      </w:pPr>
      <w:r w:rsidRPr="00D604E5">
        <w:rPr>
          <w:rFonts w:ascii="Times New Roman" w:hAnsi="Times New Roman" w:cs="Times New Roman"/>
        </w:rPr>
        <w:t>[</w:t>
      </w:r>
      <w:r w:rsidR="00D604E5" w:rsidRPr="00D604E5">
        <w:rPr>
          <w:rFonts w:ascii="Times New Roman" w:hAnsi="Times New Roman" w:cs="Times New Roman"/>
        </w:rPr>
        <w:t>3</w:t>
      </w:r>
      <w:r w:rsidRPr="00D604E5">
        <w:rPr>
          <w:rFonts w:ascii="Times New Roman" w:hAnsi="Times New Roman" w:cs="Times New Roman"/>
        </w:rPr>
        <w:t xml:space="preserve">] </w:t>
      </w:r>
      <w:r w:rsidRPr="00F72FA8">
        <w:rPr>
          <w:rFonts w:ascii="Times New Roman" w:hAnsi="Times New Roman" w:cs="Times New Roman"/>
          <w:shd w:val="clear" w:color="auto" w:fill="FFFFFF"/>
        </w:rPr>
        <w:t>Fonkén, M.M., 2014. An introduction to the bofedales of the Peruvian High Andes. </w:t>
      </w:r>
      <w:r w:rsidRPr="00F72FA8">
        <w:rPr>
          <w:rFonts w:ascii="Times New Roman" w:hAnsi="Times New Roman" w:cs="Times New Roman"/>
          <w:i/>
          <w:iCs/>
          <w:shd w:val="clear" w:color="auto" w:fill="FFFFFF"/>
        </w:rPr>
        <w:t>Mires and Peat</w:t>
      </w:r>
      <w:r w:rsidRPr="00F72FA8">
        <w:rPr>
          <w:rFonts w:ascii="Times New Roman" w:hAnsi="Times New Roman" w:cs="Times New Roman"/>
          <w:shd w:val="clear" w:color="auto" w:fill="FFFFFF"/>
        </w:rPr>
        <w:t>, </w:t>
      </w:r>
      <w:r w:rsidRPr="00F72FA8">
        <w:rPr>
          <w:rFonts w:ascii="Times New Roman" w:hAnsi="Times New Roman" w:cs="Times New Roman"/>
          <w:i/>
          <w:iCs/>
          <w:shd w:val="clear" w:color="auto" w:fill="FFFFFF"/>
        </w:rPr>
        <w:t>15</w:t>
      </w:r>
      <w:r w:rsidRPr="00F72FA8">
        <w:rPr>
          <w:rFonts w:ascii="Times New Roman" w:hAnsi="Times New Roman" w:cs="Times New Roman"/>
          <w:shd w:val="clear" w:color="auto" w:fill="FFFFFF"/>
        </w:rPr>
        <w:t>(5).</w:t>
      </w:r>
    </w:p>
    <w:p w14:paraId="61C1BD0F" w14:textId="05E9127A" w:rsidR="005D407B" w:rsidRPr="00EC03DA" w:rsidRDefault="005D407B" w:rsidP="00CB5619">
      <w:pPr>
        <w:ind w:left="360" w:hanging="360"/>
        <w:rPr>
          <w:rFonts w:ascii="Times New Roman" w:hAnsi="Times New Roman" w:cs="Times New Roman"/>
        </w:rPr>
      </w:pPr>
      <w:r w:rsidRPr="00EC03DA">
        <w:rPr>
          <w:rFonts w:ascii="Times New Roman" w:hAnsi="Times New Roman" w:cs="Times New Roman"/>
        </w:rPr>
        <w:t>[</w:t>
      </w:r>
      <w:r w:rsidR="00D604E5">
        <w:rPr>
          <w:rFonts w:ascii="Times New Roman" w:hAnsi="Times New Roman" w:cs="Times New Roman"/>
        </w:rPr>
        <w:t>4</w:t>
      </w:r>
      <w:r w:rsidRPr="00EC03DA">
        <w:rPr>
          <w:rFonts w:ascii="Times New Roman" w:hAnsi="Times New Roman" w:cs="Times New Roman"/>
        </w:rPr>
        <w:t xml:space="preserve">] Bofedals, Wikipedia, URL: </w:t>
      </w:r>
      <w:hyperlink r:id="rId31" w:history="1">
        <w:r w:rsidRPr="00EC03DA">
          <w:rPr>
            <w:rStyle w:val="Hyperlink"/>
            <w:rFonts w:ascii="Times New Roman" w:hAnsi="Times New Roman" w:cs="Times New Roman"/>
          </w:rPr>
          <w:t>https://es.wikipedia.org/wiki/Bofedal</w:t>
        </w:r>
      </w:hyperlink>
    </w:p>
    <w:p w14:paraId="06732FBB" w14:textId="40AD94BD" w:rsidR="00565A67" w:rsidRDefault="00565A67" w:rsidP="00CB5619">
      <w:pPr>
        <w:ind w:left="360" w:hanging="360"/>
        <w:rPr>
          <w:rFonts w:ascii="Times New Roman" w:hAnsi="Times New Roman" w:cs="Times New Roman"/>
        </w:rPr>
      </w:pPr>
      <w:r>
        <w:rPr>
          <w:rFonts w:ascii="Times New Roman" w:hAnsi="Times New Roman" w:cs="Times New Roman"/>
        </w:rPr>
        <w:t xml:space="preserve">[5] The shape of things to come.URL: </w:t>
      </w:r>
      <w:hyperlink r:id="rId32" w:history="1">
        <w:r w:rsidRPr="00565A67">
          <w:rPr>
            <w:rStyle w:val="Hyperlink"/>
            <w:rFonts w:ascii="Times New Roman" w:hAnsi="Times New Roman" w:cs="Times New Roman"/>
          </w:rPr>
          <w:t>https://shapeofthingstocome.org/2014/09/19/what-the-hell-is-a-bofedal/</w:t>
        </w:r>
      </w:hyperlink>
    </w:p>
    <w:p w14:paraId="14DC3704" w14:textId="5C80A845" w:rsidR="00093449" w:rsidRDefault="00093449" w:rsidP="00CB5619">
      <w:pPr>
        <w:ind w:left="360" w:hanging="360"/>
        <w:rPr>
          <w:rFonts w:ascii="Times New Roman" w:hAnsi="Times New Roman" w:cs="Times New Roman"/>
        </w:rPr>
      </w:pPr>
      <w:r>
        <w:rPr>
          <w:rFonts w:ascii="Times New Roman" w:hAnsi="Times New Roman" w:cs="Times New Roman"/>
        </w:rPr>
        <w:t>[</w:t>
      </w:r>
      <w:r w:rsidR="00565A67">
        <w:rPr>
          <w:rFonts w:ascii="Times New Roman" w:hAnsi="Times New Roman" w:cs="Times New Roman"/>
        </w:rPr>
        <w:t>6</w:t>
      </w:r>
      <w:r>
        <w:rPr>
          <w:rFonts w:ascii="Times New Roman" w:hAnsi="Times New Roman" w:cs="Times New Roman"/>
        </w:rPr>
        <w:t xml:space="preserve">] Bofedal in Callali, Arequipa, Peru. URL: </w:t>
      </w:r>
      <w:hyperlink r:id="rId33" w:history="1">
        <w:r w:rsidRPr="00093449">
          <w:rPr>
            <w:rStyle w:val="Hyperlink"/>
            <w:rFonts w:ascii="Times New Roman" w:hAnsi="Times New Roman" w:cs="Times New Roman"/>
          </w:rPr>
          <w:t>https://www.flickr.com/photos/pghernandez/39540673935/in/photostream/</w:t>
        </w:r>
      </w:hyperlink>
    </w:p>
    <w:p w14:paraId="7F367C78" w14:textId="4E4022DF" w:rsidR="00AE6F63" w:rsidRDefault="00942898" w:rsidP="00CB5619">
      <w:pPr>
        <w:ind w:left="360" w:hanging="360"/>
        <w:rPr>
          <w:rFonts w:ascii="Times New Roman" w:hAnsi="Times New Roman" w:cs="Times New Roman"/>
          <w:lang w:val="es-CO"/>
        </w:rPr>
      </w:pPr>
      <w:r w:rsidRPr="003B3D8D">
        <w:rPr>
          <w:rFonts w:ascii="Times New Roman" w:hAnsi="Times New Roman" w:cs="Times New Roman"/>
          <w:lang w:val="es-CO"/>
        </w:rPr>
        <w:t>[</w:t>
      </w:r>
      <w:r w:rsidR="00565A67" w:rsidRPr="003B3D8D">
        <w:rPr>
          <w:rFonts w:ascii="Times New Roman" w:hAnsi="Times New Roman" w:cs="Times New Roman"/>
          <w:lang w:val="es-CO"/>
        </w:rPr>
        <w:t>7</w:t>
      </w:r>
      <w:r w:rsidRPr="003B3D8D">
        <w:rPr>
          <w:rFonts w:ascii="Times New Roman" w:hAnsi="Times New Roman" w:cs="Times New Roman"/>
          <w:lang w:val="es-CO"/>
        </w:rPr>
        <w:t xml:space="preserve">] </w:t>
      </w:r>
      <w:r w:rsidR="00AE6F63" w:rsidRPr="00AE6F63">
        <w:rPr>
          <w:rFonts w:ascii="Times New Roman" w:hAnsi="Times New Roman" w:cs="Times New Roman"/>
          <w:lang w:val="es-CO"/>
        </w:rPr>
        <w:t>Tabilo E., Burmeis</w:t>
      </w:r>
      <w:r w:rsidR="00AE6F63">
        <w:rPr>
          <w:rFonts w:ascii="Times New Roman" w:hAnsi="Times New Roman" w:cs="Times New Roman"/>
          <w:lang w:val="es-CO"/>
        </w:rPr>
        <w:t>ter J., Chávez-Villavicencio C. and</w:t>
      </w:r>
      <w:r w:rsidR="00AE6F63" w:rsidRPr="00AE6F63">
        <w:rPr>
          <w:rFonts w:ascii="Times New Roman" w:hAnsi="Times New Roman" w:cs="Times New Roman"/>
          <w:lang w:val="es-CO"/>
        </w:rPr>
        <w:t xml:space="preserve"> Zöckler C.</w:t>
      </w:r>
      <w:r w:rsidR="00716D59">
        <w:rPr>
          <w:rFonts w:ascii="Times New Roman" w:hAnsi="Times New Roman" w:cs="Times New Roman"/>
          <w:lang w:val="es-CO"/>
        </w:rPr>
        <w:t xml:space="preserve"> </w:t>
      </w:r>
      <w:r w:rsidR="00716D59" w:rsidRPr="00716D59">
        <w:rPr>
          <w:rFonts w:ascii="Times New Roman" w:hAnsi="Times New Roman" w:cs="Times New Roman"/>
        </w:rPr>
        <w:t>Chain of Coastal Wetlands at the Arid Pacific Coast of South America</w:t>
      </w:r>
      <w:r w:rsidR="00716D59">
        <w:rPr>
          <w:rFonts w:ascii="Times New Roman" w:hAnsi="Times New Roman" w:cs="Times New Roman"/>
        </w:rPr>
        <w:t xml:space="preserve">. URL: </w:t>
      </w:r>
      <w:hyperlink r:id="rId34" w:history="1">
        <w:r w:rsidR="00716D59" w:rsidRPr="00716D59">
          <w:rPr>
            <w:rStyle w:val="Hyperlink"/>
            <w:rFonts w:ascii="Times New Roman" w:hAnsi="Times New Roman" w:cs="Times New Roman"/>
          </w:rPr>
          <w:t>http://www.unesco.org/new/fileadmin/MULTIMEDIA/HQ/SC/images/CoastalWetlands_PeruChile_vs2.pdf</w:t>
        </w:r>
      </w:hyperlink>
    </w:p>
    <w:p w14:paraId="1D977116" w14:textId="321C1858" w:rsidR="00093449" w:rsidRPr="003B3D8D" w:rsidRDefault="00AE6F63" w:rsidP="00CB5619">
      <w:pPr>
        <w:ind w:left="360" w:hanging="360"/>
        <w:rPr>
          <w:rFonts w:ascii="Times New Roman" w:hAnsi="Times New Roman" w:cs="Times New Roman"/>
          <w:lang w:val="es-CO"/>
        </w:rPr>
      </w:pPr>
      <w:r>
        <w:rPr>
          <w:rFonts w:ascii="Times New Roman" w:hAnsi="Times New Roman" w:cs="Times New Roman"/>
          <w:lang w:val="es-CO"/>
        </w:rPr>
        <w:t xml:space="preserve">[8] </w:t>
      </w:r>
      <w:r w:rsidR="00942898" w:rsidRPr="003B3D8D">
        <w:rPr>
          <w:rFonts w:ascii="Times New Roman" w:hAnsi="Times New Roman" w:cs="Times New Roman"/>
          <w:lang w:val="es-CO"/>
        </w:rPr>
        <w:t xml:space="preserve">Humedal Costero, Laguna Conchalí, URL: </w:t>
      </w:r>
      <w:hyperlink r:id="rId35" w:history="1">
        <w:r w:rsidR="00942898" w:rsidRPr="003B3D8D">
          <w:rPr>
            <w:rStyle w:val="Hyperlink"/>
            <w:rFonts w:ascii="Times New Roman" w:hAnsi="Times New Roman" w:cs="Times New Roman"/>
            <w:lang w:val="es-CO"/>
          </w:rPr>
          <w:t>https://www.flickr.com/photos/131191727@N04/26536152738</w:t>
        </w:r>
      </w:hyperlink>
    </w:p>
    <w:p w14:paraId="3D6993E5" w14:textId="675A1A61" w:rsidR="005D407B" w:rsidRPr="003B3D8D" w:rsidRDefault="005D407B" w:rsidP="00CB5619">
      <w:pPr>
        <w:ind w:left="360" w:hanging="360"/>
        <w:rPr>
          <w:rFonts w:ascii="Times New Roman" w:hAnsi="Times New Roman" w:cs="Times New Roman"/>
          <w:lang w:val="es-CO"/>
        </w:rPr>
      </w:pPr>
      <w:r w:rsidRPr="003B3D8D">
        <w:rPr>
          <w:rFonts w:ascii="Times New Roman" w:hAnsi="Times New Roman" w:cs="Times New Roman"/>
          <w:lang w:val="es-CO"/>
        </w:rPr>
        <w:t>[</w:t>
      </w:r>
      <w:r w:rsidR="008C2D84">
        <w:rPr>
          <w:rFonts w:ascii="Times New Roman" w:hAnsi="Times New Roman" w:cs="Times New Roman"/>
          <w:lang w:val="es-CO"/>
        </w:rPr>
        <w:t>9</w:t>
      </w:r>
      <w:r w:rsidRPr="003B3D8D">
        <w:rPr>
          <w:rFonts w:ascii="Times New Roman" w:hAnsi="Times New Roman" w:cs="Times New Roman"/>
          <w:lang w:val="es-CO"/>
        </w:rPr>
        <w:t xml:space="preserve">] Monte Ribereño, URL: </w:t>
      </w:r>
      <w:hyperlink r:id="rId36" w:history="1">
        <w:r w:rsidRPr="003B3D8D">
          <w:rPr>
            <w:rStyle w:val="Hyperlink"/>
            <w:rFonts w:ascii="Times New Roman" w:hAnsi="Times New Roman" w:cs="Times New Roman"/>
            <w:lang w:val="es-CO"/>
          </w:rPr>
          <w:t>http://biologiaenel30.blogspot.com/2014/04/monte-ribereno.html</w:t>
        </w:r>
      </w:hyperlink>
    </w:p>
    <w:p w14:paraId="165B8BF7" w14:textId="3B50AF8E" w:rsidR="005D407B" w:rsidRPr="00EC03DA" w:rsidRDefault="005D407B" w:rsidP="00CB5619">
      <w:pPr>
        <w:ind w:left="360" w:hanging="360"/>
        <w:rPr>
          <w:rFonts w:ascii="Times New Roman" w:hAnsi="Times New Roman" w:cs="Times New Roman"/>
        </w:rPr>
      </w:pPr>
      <w:r w:rsidRPr="00EC03DA">
        <w:rPr>
          <w:rFonts w:ascii="Times New Roman" w:hAnsi="Times New Roman" w:cs="Times New Roman"/>
        </w:rPr>
        <w:t>[</w:t>
      </w:r>
      <w:r w:rsidR="008C2D84">
        <w:rPr>
          <w:rFonts w:ascii="Times New Roman" w:hAnsi="Times New Roman" w:cs="Times New Roman"/>
        </w:rPr>
        <w:t>10</w:t>
      </w:r>
      <w:r w:rsidRPr="00EC03DA">
        <w:rPr>
          <w:rFonts w:ascii="Times New Roman" w:hAnsi="Times New Roman" w:cs="Times New Roman"/>
        </w:rPr>
        <w:t xml:space="preserve">] Puna grassland, Wikipedia, URL: </w:t>
      </w:r>
      <w:hyperlink r:id="rId37" w:history="1">
        <w:r w:rsidRPr="00EC03DA">
          <w:rPr>
            <w:rStyle w:val="Hyperlink"/>
            <w:rFonts w:ascii="Times New Roman" w:hAnsi="Times New Roman" w:cs="Times New Roman"/>
          </w:rPr>
          <w:t>https://en.wikipedia.org/wiki/Puna_grassland</w:t>
        </w:r>
      </w:hyperlink>
    </w:p>
    <w:p w14:paraId="6288845D" w14:textId="4B03DDC7" w:rsidR="00E633BF" w:rsidRPr="003B3D8D" w:rsidRDefault="00E633BF" w:rsidP="00CB5619">
      <w:pPr>
        <w:ind w:left="360" w:hanging="360"/>
        <w:rPr>
          <w:rFonts w:ascii="Times New Roman" w:hAnsi="Times New Roman" w:cs="Times New Roman"/>
          <w:lang w:val="es-CO"/>
        </w:rPr>
      </w:pPr>
      <w:r w:rsidRPr="003B3D8D">
        <w:rPr>
          <w:rFonts w:ascii="Times New Roman" w:hAnsi="Times New Roman" w:cs="Times New Roman"/>
          <w:lang w:val="es-CO"/>
        </w:rPr>
        <w:t>[</w:t>
      </w:r>
      <w:r w:rsidR="008C2D84" w:rsidRPr="003B3D8D">
        <w:rPr>
          <w:rFonts w:ascii="Times New Roman" w:hAnsi="Times New Roman" w:cs="Times New Roman"/>
          <w:lang w:val="es-CO"/>
        </w:rPr>
        <w:t>1</w:t>
      </w:r>
      <w:r w:rsidR="008C2D84">
        <w:rPr>
          <w:rFonts w:ascii="Times New Roman" w:hAnsi="Times New Roman" w:cs="Times New Roman"/>
          <w:lang w:val="es-CO"/>
        </w:rPr>
        <w:t>1</w:t>
      </w:r>
      <w:r w:rsidRPr="003B3D8D">
        <w:rPr>
          <w:rFonts w:ascii="Times New Roman" w:hAnsi="Times New Roman" w:cs="Times New Roman"/>
          <w:lang w:val="es-CO"/>
        </w:rPr>
        <w:t xml:space="preserve">] Puna, Peu. URL: </w:t>
      </w:r>
      <w:hyperlink r:id="rId38" w:history="1">
        <w:r w:rsidRPr="003B3D8D">
          <w:rPr>
            <w:rStyle w:val="Hyperlink"/>
            <w:rFonts w:asciiTheme="majorBidi" w:hAnsiTheme="majorBidi" w:cstheme="majorBidi"/>
            <w:lang w:val="es-CO"/>
          </w:rPr>
          <w:t>https://www.flickr.com/photos/elsasalinas/16879408770</w:t>
        </w:r>
      </w:hyperlink>
    </w:p>
    <w:p w14:paraId="363A9C03" w14:textId="7C0668C9" w:rsidR="005D407B" w:rsidRPr="00EC03DA" w:rsidRDefault="005D407B" w:rsidP="00CB5619">
      <w:pPr>
        <w:ind w:left="360" w:hanging="360"/>
        <w:rPr>
          <w:rFonts w:ascii="Times New Roman" w:hAnsi="Times New Roman" w:cs="Times New Roman"/>
        </w:rPr>
      </w:pPr>
      <w:r w:rsidRPr="00EC03DA">
        <w:rPr>
          <w:rFonts w:ascii="Times New Roman" w:hAnsi="Times New Roman" w:cs="Times New Roman"/>
        </w:rPr>
        <w:t>[</w:t>
      </w:r>
      <w:r w:rsidR="008C2D84">
        <w:rPr>
          <w:rFonts w:ascii="Times New Roman" w:hAnsi="Times New Roman" w:cs="Times New Roman"/>
        </w:rPr>
        <w:t>12</w:t>
      </w:r>
      <w:r w:rsidRPr="00EC03DA">
        <w:rPr>
          <w:rFonts w:ascii="Times New Roman" w:hAnsi="Times New Roman" w:cs="Times New Roman"/>
        </w:rPr>
        <w:t xml:space="preserve">] Lomas, Wikipedia, URL: </w:t>
      </w:r>
      <w:hyperlink r:id="rId39" w:history="1">
        <w:r w:rsidRPr="00EC03DA">
          <w:rPr>
            <w:rStyle w:val="Hyperlink"/>
            <w:rFonts w:ascii="Times New Roman" w:hAnsi="Times New Roman" w:cs="Times New Roman"/>
          </w:rPr>
          <w:t>https://en.wikipedia.org/wiki/Lomas</w:t>
        </w:r>
      </w:hyperlink>
    </w:p>
    <w:p w14:paraId="017FF556" w14:textId="4F1F79FC" w:rsidR="005D407B" w:rsidRPr="00EC03DA" w:rsidRDefault="005D407B" w:rsidP="00CB5619">
      <w:pPr>
        <w:ind w:left="360" w:hanging="360"/>
        <w:rPr>
          <w:rFonts w:ascii="Times New Roman" w:hAnsi="Times New Roman" w:cs="Times New Roman"/>
        </w:rPr>
      </w:pPr>
      <w:r w:rsidRPr="00EC03DA">
        <w:rPr>
          <w:rFonts w:ascii="Times New Roman" w:hAnsi="Times New Roman" w:cs="Times New Roman"/>
        </w:rPr>
        <w:t>[</w:t>
      </w:r>
      <w:r w:rsidR="008C2D84" w:rsidRPr="00F72FA8">
        <w:rPr>
          <w:rFonts w:ascii="Times New Roman" w:hAnsi="Times New Roman" w:cs="Times New Roman"/>
        </w:rPr>
        <w:t>1</w:t>
      </w:r>
      <w:r w:rsidR="008C2D84">
        <w:rPr>
          <w:rFonts w:ascii="Times New Roman" w:hAnsi="Times New Roman" w:cs="Times New Roman"/>
        </w:rPr>
        <w:t>3</w:t>
      </w:r>
      <w:r w:rsidRPr="00EC03DA">
        <w:rPr>
          <w:rFonts w:ascii="Times New Roman" w:hAnsi="Times New Roman" w:cs="Times New Roman"/>
        </w:rPr>
        <w:t xml:space="preserve">] Lomas, The Nature Conservancy, URL: </w:t>
      </w:r>
      <w:hyperlink r:id="rId40" w:history="1">
        <w:r w:rsidRPr="00EC03DA">
          <w:rPr>
            <w:rStyle w:val="Hyperlink"/>
            <w:rFonts w:ascii="Times New Roman" w:hAnsi="Times New Roman" w:cs="Times New Roman"/>
          </w:rPr>
          <w:t>https://www.nature.org/en-us/about-us/where-we-work/latin-america/peru/lomas-de-atiquipa/</w:t>
        </w:r>
      </w:hyperlink>
    </w:p>
    <w:p w14:paraId="24F39A58" w14:textId="271533F2" w:rsidR="005D407B" w:rsidRPr="003B3D8D" w:rsidRDefault="005D407B" w:rsidP="00CB5619">
      <w:pPr>
        <w:ind w:left="360" w:hanging="360"/>
        <w:rPr>
          <w:rFonts w:ascii="Times New Roman" w:hAnsi="Times New Roman" w:cs="Times New Roman"/>
          <w:lang w:val="es-CO"/>
        </w:rPr>
      </w:pPr>
      <w:r w:rsidRPr="003B3D8D">
        <w:rPr>
          <w:rFonts w:ascii="Times New Roman" w:hAnsi="Times New Roman" w:cs="Times New Roman"/>
          <w:lang w:val="es-CO"/>
        </w:rPr>
        <w:t>[</w:t>
      </w:r>
      <w:r w:rsidR="008C2D84" w:rsidRPr="003B3D8D">
        <w:rPr>
          <w:rFonts w:ascii="Times New Roman" w:hAnsi="Times New Roman" w:cs="Times New Roman"/>
          <w:lang w:val="es-CO"/>
        </w:rPr>
        <w:t>1</w:t>
      </w:r>
      <w:r w:rsidR="008C2D84">
        <w:rPr>
          <w:rFonts w:ascii="Times New Roman" w:hAnsi="Times New Roman" w:cs="Times New Roman"/>
          <w:lang w:val="es-CO"/>
        </w:rPr>
        <w:t>4</w:t>
      </w:r>
      <w:r w:rsidRPr="003B3D8D">
        <w:rPr>
          <w:rFonts w:ascii="Times New Roman" w:hAnsi="Times New Roman" w:cs="Times New Roman"/>
          <w:lang w:val="es-CO"/>
        </w:rPr>
        <w:t xml:space="preserve">] Matorral, Wikipedia, URL: </w:t>
      </w:r>
      <w:hyperlink r:id="rId41" w:history="1">
        <w:r w:rsidRPr="003B3D8D">
          <w:rPr>
            <w:rStyle w:val="Hyperlink"/>
            <w:rFonts w:ascii="Times New Roman" w:hAnsi="Times New Roman" w:cs="Times New Roman"/>
            <w:lang w:val="es-CO"/>
          </w:rPr>
          <w:t>https://en.wikipedia.org/wiki/Matorral</w:t>
        </w:r>
      </w:hyperlink>
    </w:p>
    <w:p w14:paraId="3074DAFE" w14:textId="7E7DB86C" w:rsidR="005D407B" w:rsidRPr="00EC03DA" w:rsidRDefault="005D407B" w:rsidP="00CB5619">
      <w:pPr>
        <w:ind w:left="360" w:hanging="360"/>
        <w:rPr>
          <w:rFonts w:ascii="Times New Roman" w:hAnsi="Times New Roman" w:cs="Times New Roman"/>
        </w:rPr>
      </w:pPr>
      <w:r w:rsidRPr="00EC03DA">
        <w:rPr>
          <w:rFonts w:ascii="Times New Roman" w:hAnsi="Times New Roman" w:cs="Times New Roman"/>
        </w:rPr>
        <w:t>[</w:t>
      </w:r>
      <w:r w:rsidR="008C2D84" w:rsidRPr="00F72FA8">
        <w:rPr>
          <w:rFonts w:ascii="Times New Roman" w:hAnsi="Times New Roman" w:cs="Times New Roman"/>
        </w:rPr>
        <w:t>1</w:t>
      </w:r>
      <w:r w:rsidR="008C2D84">
        <w:rPr>
          <w:rFonts w:ascii="Times New Roman" w:hAnsi="Times New Roman" w:cs="Times New Roman"/>
        </w:rPr>
        <w:t>5</w:t>
      </w:r>
      <w:r w:rsidRPr="00EC03DA">
        <w:rPr>
          <w:rFonts w:ascii="Times New Roman" w:hAnsi="Times New Roman" w:cs="Times New Roman"/>
        </w:rPr>
        <w:t xml:space="preserve">] Matorral, Spanish Wikipedia, URL: </w:t>
      </w:r>
      <w:hyperlink r:id="rId42" w:history="1">
        <w:r w:rsidRPr="00EC03DA">
          <w:rPr>
            <w:rStyle w:val="Hyperlink"/>
            <w:rFonts w:ascii="Times New Roman" w:hAnsi="Times New Roman" w:cs="Times New Roman"/>
          </w:rPr>
          <w:t>https://es.wikipedia.org/wiki/Matorral</w:t>
        </w:r>
      </w:hyperlink>
    </w:p>
    <w:p w14:paraId="0E020A05" w14:textId="50460193" w:rsidR="005D407B" w:rsidRPr="00EC03DA" w:rsidRDefault="005D407B" w:rsidP="00CB5619">
      <w:pPr>
        <w:ind w:left="360" w:hanging="360"/>
        <w:rPr>
          <w:rFonts w:ascii="Times New Roman" w:hAnsi="Times New Roman" w:cs="Times New Roman"/>
        </w:rPr>
      </w:pPr>
      <w:r w:rsidRPr="00EC03DA">
        <w:rPr>
          <w:rFonts w:ascii="Times New Roman" w:hAnsi="Times New Roman" w:cs="Times New Roman"/>
        </w:rPr>
        <w:t>[</w:t>
      </w:r>
      <w:r w:rsidR="008C2D84" w:rsidRPr="00EC03DA">
        <w:rPr>
          <w:rFonts w:ascii="Times New Roman" w:hAnsi="Times New Roman" w:cs="Times New Roman"/>
        </w:rPr>
        <w:t>1</w:t>
      </w:r>
      <w:r w:rsidR="008C2D84">
        <w:rPr>
          <w:rFonts w:ascii="Times New Roman" w:hAnsi="Times New Roman" w:cs="Times New Roman"/>
        </w:rPr>
        <w:t>6</w:t>
      </w:r>
      <w:r w:rsidRPr="00EC03DA">
        <w:rPr>
          <w:rFonts w:ascii="Times New Roman" w:hAnsi="Times New Roman" w:cs="Times New Roman"/>
        </w:rPr>
        <w:t xml:space="preserve">] Pajonal, Wikipedia, URL: </w:t>
      </w:r>
      <w:hyperlink r:id="rId43" w:history="1">
        <w:r w:rsidRPr="00EC03DA">
          <w:rPr>
            <w:rStyle w:val="Hyperlink"/>
            <w:rFonts w:ascii="Times New Roman" w:hAnsi="Times New Roman" w:cs="Times New Roman"/>
          </w:rPr>
          <w:t>https://es.m.wikipedia.org/wiki/Archivo:Pajonal_con_la_Laguna_Verde_al_fondo_(Potos%C3%AD_-_Bolivia).jpg</w:t>
        </w:r>
      </w:hyperlink>
    </w:p>
    <w:p w14:paraId="54DBED7C" w14:textId="010E1223" w:rsidR="00CB5619" w:rsidRDefault="005D407B" w:rsidP="00CB5619">
      <w:pPr>
        <w:ind w:left="360" w:hanging="360"/>
        <w:rPr>
          <w:rFonts w:ascii="Times New Roman" w:hAnsi="Times New Roman" w:cs="Times New Roman"/>
        </w:rPr>
      </w:pPr>
      <w:r w:rsidRPr="00EC03DA">
        <w:rPr>
          <w:rFonts w:ascii="Times New Roman" w:hAnsi="Times New Roman" w:cs="Times New Roman"/>
        </w:rPr>
        <w:t>[</w:t>
      </w:r>
      <w:r w:rsidR="008C2D84" w:rsidRPr="00F72FA8">
        <w:rPr>
          <w:rFonts w:ascii="Times New Roman" w:hAnsi="Times New Roman" w:cs="Times New Roman"/>
        </w:rPr>
        <w:t>1</w:t>
      </w:r>
      <w:r w:rsidR="008C2D84">
        <w:rPr>
          <w:rFonts w:ascii="Times New Roman" w:hAnsi="Times New Roman" w:cs="Times New Roman"/>
        </w:rPr>
        <w:t>7</w:t>
      </w:r>
      <w:r w:rsidRPr="00EC03DA">
        <w:rPr>
          <w:rFonts w:ascii="Times New Roman" w:hAnsi="Times New Roman" w:cs="Times New Roman"/>
        </w:rPr>
        <w:t xml:space="preserve">] Pixabay, URL: </w:t>
      </w:r>
      <w:hyperlink r:id="rId44" w:history="1">
        <w:r w:rsidRPr="00EC03DA">
          <w:rPr>
            <w:rStyle w:val="Hyperlink"/>
            <w:rFonts w:ascii="Times New Roman" w:hAnsi="Times New Roman" w:cs="Times New Roman"/>
          </w:rPr>
          <w:t>https://pixabay.com/es/photos/pajonal-paisaje-aventura-hierba-3541116/</w:t>
        </w:r>
      </w:hyperlink>
    </w:p>
    <w:p w14:paraId="6D97C73C" w14:textId="36260970" w:rsidR="005D407B" w:rsidRPr="00B766FF" w:rsidRDefault="005D407B" w:rsidP="00CB5619">
      <w:pPr>
        <w:ind w:left="360" w:hanging="360"/>
        <w:rPr>
          <w:rFonts w:ascii="Times New Roman" w:hAnsi="Times New Roman" w:cs="Times New Roman"/>
        </w:rPr>
      </w:pPr>
      <w:r w:rsidRPr="00B766FF">
        <w:rPr>
          <w:rFonts w:ascii="Times New Roman" w:hAnsi="Times New Roman" w:cs="Times New Roman"/>
        </w:rPr>
        <w:t>[</w:t>
      </w:r>
      <w:r w:rsidR="008C2D84" w:rsidRPr="00B766FF">
        <w:rPr>
          <w:rFonts w:ascii="Times New Roman" w:hAnsi="Times New Roman" w:cs="Times New Roman"/>
        </w:rPr>
        <w:t>1</w:t>
      </w:r>
      <w:r w:rsidR="008C2D84">
        <w:rPr>
          <w:rFonts w:ascii="Times New Roman" w:hAnsi="Times New Roman" w:cs="Times New Roman"/>
        </w:rPr>
        <w:t>8</w:t>
      </w:r>
      <w:r w:rsidRPr="00B766FF">
        <w:rPr>
          <w:rFonts w:ascii="Times New Roman" w:hAnsi="Times New Roman" w:cs="Times New Roman"/>
        </w:rPr>
        <w:t xml:space="preserve">] Tillandsia, Wikipedia, URL: </w:t>
      </w:r>
      <w:hyperlink r:id="rId45" w:history="1">
        <w:r w:rsidRPr="00B766FF">
          <w:rPr>
            <w:rStyle w:val="Hyperlink"/>
            <w:rFonts w:ascii="Times New Roman" w:hAnsi="Times New Roman" w:cs="Times New Roman"/>
          </w:rPr>
          <w:t>https://en.wikipedia.org/wiki/Tillandsia</w:t>
        </w:r>
      </w:hyperlink>
    </w:p>
    <w:p w14:paraId="65F1FBE7" w14:textId="432D7322" w:rsidR="00912BF7" w:rsidRPr="00B766FF" w:rsidRDefault="00565A67" w:rsidP="00CB5619">
      <w:pPr>
        <w:ind w:left="360" w:hanging="360"/>
        <w:rPr>
          <w:rFonts w:ascii="Times New Roman" w:hAnsi="Times New Roman" w:cs="Times New Roman"/>
        </w:rPr>
      </w:pPr>
      <w:r w:rsidRPr="00B766FF">
        <w:rPr>
          <w:rFonts w:ascii="Times New Roman" w:hAnsi="Times New Roman" w:cs="Times New Roman"/>
        </w:rPr>
        <w:t>[</w:t>
      </w:r>
      <w:r w:rsidR="008C2D84" w:rsidRPr="00B766FF">
        <w:rPr>
          <w:rFonts w:ascii="Times New Roman" w:hAnsi="Times New Roman" w:cs="Times New Roman"/>
        </w:rPr>
        <w:t>1</w:t>
      </w:r>
      <w:r w:rsidR="008C2D84">
        <w:rPr>
          <w:rFonts w:ascii="Times New Roman" w:hAnsi="Times New Roman" w:cs="Times New Roman"/>
        </w:rPr>
        <w:t>9</w:t>
      </w:r>
      <w:r w:rsidRPr="00B766FF">
        <w:rPr>
          <w:rFonts w:ascii="Times New Roman" w:hAnsi="Times New Roman" w:cs="Times New Roman"/>
        </w:rPr>
        <w:t xml:space="preserve">] Tillandsia purpurea. URL: </w:t>
      </w:r>
      <w:hyperlink r:id="rId46" w:history="1">
        <w:r w:rsidRPr="00B766FF">
          <w:rPr>
            <w:rStyle w:val="Hyperlink"/>
            <w:rFonts w:ascii="Times New Roman" w:hAnsi="Times New Roman" w:cs="Times New Roman"/>
          </w:rPr>
          <w:t>https://commons.wikimedia.org/wiki/File:Tillandsia_purpurea_(Pfendbach)_00433.jpg</w:t>
        </w:r>
      </w:hyperlink>
    </w:p>
    <w:p w14:paraId="72C331B2" w14:textId="656740D4" w:rsidR="005D407B" w:rsidRPr="003B3D8D" w:rsidRDefault="005D407B" w:rsidP="00CB5619">
      <w:pPr>
        <w:ind w:left="360" w:hanging="360"/>
        <w:rPr>
          <w:rFonts w:ascii="Times New Roman" w:hAnsi="Times New Roman" w:cs="Times New Roman"/>
          <w:lang w:val="es-CO"/>
        </w:rPr>
      </w:pPr>
      <w:r w:rsidRPr="003B3D8D">
        <w:rPr>
          <w:rFonts w:ascii="Times New Roman" w:hAnsi="Times New Roman" w:cs="Times New Roman"/>
          <w:lang w:val="es-CO"/>
        </w:rPr>
        <w:t>[</w:t>
      </w:r>
      <w:r w:rsidR="008C2D84">
        <w:rPr>
          <w:rFonts w:ascii="Times New Roman" w:hAnsi="Times New Roman" w:cs="Times New Roman"/>
          <w:lang w:val="es-CO"/>
        </w:rPr>
        <w:t>20</w:t>
      </w:r>
      <w:r w:rsidRPr="003B3D8D">
        <w:rPr>
          <w:rFonts w:ascii="Times New Roman" w:hAnsi="Times New Roman" w:cs="Times New Roman"/>
          <w:lang w:val="es-CO"/>
        </w:rPr>
        <w:t xml:space="preserve">] Mapa nacional de cobertura vegetal, Ministerio del Ambiente, URL: </w:t>
      </w:r>
      <w:hyperlink r:id="rId47" w:history="1">
        <w:r w:rsidRPr="003B3D8D">
          <w:rPr>
            <w:rStyle w:val="Hyperlink"/>
            <w:rFonts w:ascii="Times New Roman" w:hAnsi="Times New Roman" w:cs="Times New Roman"/>
            <w:lang w:val="es-CO"/>
          </w:rPr>
          <w:t>http://www.minam.gob.pe/patrimonio-natural/wp-content/uploads/sites/6/2013/10/MAPA-NACIONAL-DE-COBERTURA-VEGETAL-FINAL.compressed.pdf</w:t>
        </w:r>
      </w:hyperlink>
    </w:p>
    <w:p w14:paraId="45565EE4" w14:textId="06CF031C" w:rsidR="005D407B" w:rsidRPr="003B3D8D" w:rsidRDefault="005D407B" w:rsidP="00CB5619">
      <w:pPr>
        <w:ind w:left="360" w:hanging="360"/>
        <w:rPr>
          <w:rFonts w:ascii="Times New Roman" w:hAnsi="Times New Roman" w:cs="Times New Roman"/>
          <w:lang w:val="es-CO"/>
        </w:rPr>
      </w:pPr>
      <w:r w:rsidRPr="003B3D8D">
        <w:rPr>
          <w:rFonts w:ascii="Times New Roman" w:hAnsi="Times New Roman" w:cs="Times New Roman"/>
          <w:lang w:val="es-CO"/>
        </w:rPr>
        <w:t>[</w:t>
      </w:r>
      <w:r w:rsidR="008C2D84">
        <w:rPr>
          <w:rFonts w:ascii="Times New Roman" w:hAnsi="Times New Roman" w:cs="Times New Roman"/>
          <w:lang w:val="es-CO"/>
        </w:rPr>
        <w:t>21</w:t>
      </w:r>
      <w:r w:rsidRPr="003B3D8D">
        <w:rPr>
          <w:rFonts w:ascii="Times New Roman" w:hAnsi="Times New Roman" w:cs="Times New Roman"/>
          <w:lang w:val="es-CO"/>
        </w:rPr>
        <w:t xml:space="preserve">] </w:t>
      </w:r>
      <w:r w:rsidR="008C2D84" w:rsidRPr="003B3D8D">
        <w:rPr>
          <w:rFonts w:ascii="Times New Roman" w:hAnsi="Times New Roman" w:cs="Times New Roman"/>
          <w:lang w:val="es-CO"/>
        </w:rPr>
        <w:t xml:space="preserve">Peru Arequipa Colca Reserva National Salinas Yaretales, </w:t>
      </w:r>
      <w:r w:rsidRPr="003B3D8D">
        <w:rPr>
          <w:rFonts w:ascii="Times New Roman" w:hAnsi="Times New Roman" w:cs="Times New Roman"/>
          <w:lang w:val="es-CO"/>
        </w:rPr>
        <w:t xml:space="preserve">URL: </w:t>
      </w:r>
      <w:hyperlink r:id="rId48" w:history="1">
        <w:r w:rsidRPr="003B3D8D">
          <w:rPr>
            <w:rStyle w:val="Hyperlink"/>
            <w:rFonts w:ascii="Times New Roman" w:hAnsi="Times New Roman" w:cs="Times New Roman"/>
            <w:lang w:val="es-CO"/>
          </w:rPr>
          <w:t>http://www.tripsanthology.com/canyon-de-colca-vertigo-and-beauty/peru-arequipa-colca-reserva-national-salinas-yaretales/</w:t>
        </w:r>
      </w:hyperlink>
    </w:p>
    <w:p w14:paraId="1D8339F4" w14:textId="32F1C93E" w:rsidR="005D407B" w:rsidRPr="00EC03DA" w:rsidRDefault="005D407B" w:rsidP="00CB5619">
      <w:pPr>
        <w:ind w:left="360" w:hanging="360"/>
        <w:rPr>
          <w:rFonts w:ascii="Times New Roman" w:hAnsi="Times New Roman" w:cs="Times New Roman"/>
        </w:rPr>
      </w:pPr>
      <w:r w:rsidRPr="00EC03DA">
        <w:rPr>
          <w:rFonts w:ascii="Times New Roman" w:hAnsi="Times New Roman" w:cs="Times New Roman"/>
        </w:rPr>
        <w:t>[</w:t>
      </w:r>
      <w:r w:rsidR="00CD682E">
        <w:rPr>
          <w:rFonts w:ascii="Times New Roman" w:hAnsi="Times New Roman" w:cs="Times New Roman"/>
        </w:rPr>
        <w:t>22</w:t>
      </w:r>
      <w:r w:rsidRPr="00EC03DA">
        <w:rPr>
          <w:rFonts w:ascii="Times New Roman" w:hAnsi="Times New Roman" w:cs="Times New Roman"/>
        </w:rPr>
        <w:t xml:space="preserve">] Polylepis, Wikipedia, URL: </w:t>
      </w:r>
      <w:hyperlink r:id="rId49" w:history="1">
        <w:r w:rsidRPr="00EC03DA">
          <w:rPr>
            <w:rStyle w:val="Hyperlink"/>
            <w:rFonts w:ascii="Times New Roman" w:hAnsi="Times New Roman" w:cs="Times New Roman"/>
          </w:rPr>
          <w:t>https://en.wikipedia.org/wiki/Polylepis</w:t>
        </w:r>
      </w:hyperlink>
    </w:p>
    <w:p w14:paraId="4E531969" w14:textId="1892738C" w:rsidR="005D407B" w:rsidRPr="003B3D8D" w:rsidRDefault="005D407B" w:rsidP="00CB5619">
      <w:pPr>
        <w:ind w:left="360" w:hanging="360"/>
        <w:rPr>
          <w:rFonts w:ascii="Times New Roman" w:hAnsi="Times New Roman" w:cs="Times New Roman"/>
          <w:lang w:val="es-CO"/>
        </w:rPr>
      </w:pPr>
      <w:r w:rsidRPr="003B3D8D">
        <w:rPr>
          <w:rFonts w:ascii="Times New Roman" w:hAnsi="Times New Roman" w:cs="Times New Roman"/>
          <w:lang w:val="es-CO"/>
        </w:rPr>
        <w:t>[</w:t>
      </w:r>
      <w:r w:rsidR="00CD682E" w:rsidRPr="003B3D8D">
        <w:rPr>
          <w:rFonts w:ascii="Times New Roman" w:hAnsi="Times New Roman" w:cs="Times New Roman"/>
          <w:lang w:val="es-CO"/>
        </w:rPr>
        <w:t>2</w:t>
      </w:r>
      <w:r w:rsidR="00CD682E">
        <w:rPr>
          <w:rFonts w:ascii="Times New Roman" w:hAnsi="Times New Roman" w:cs="Times New Roman"/>
          <w:lang w:val="es-CO"/>
        </w:rPr>
        <w:t>3</w:t>
      </w:r>
      <w:r w:rsidRPr="003B3D8D">
        <w:rPr>
          <w:rFonts w:ascii="Times New Roman" w:hAnsi="Times New Roman" w:cs="Times New Roman"/>
          <w:lang w:val="es-CO"/>
        </w:rPr>
        <w:t xml:space="preserve">] </w:t>
      </w:r>
      <w:r w:rsidR="00D60982" w:rsidRPr="003B3D8D">
        <w:rPr>
          <w:rFonts w:ascii="Times New Roman" w:hAnsi="Times New Roman" w:cs="Times New Roman"/>
          <w:lang w:val="es-CO"/>
        </w:rPr>
        <w:t xml:space="preserve">Queñual (Polylepis incana), </w:t>
      </w:r>
      <w:r w:rsidRPr="003B3D8D">
        <w:rPr>
          <w:rFonts w:ascii="Times New Roman" w:hAnsi="Times New Roman" w:cs="Times New Roman"/>
          <w:lang w:val="es-CO"/>
        </w:rPr>
        <w:t xml:space="preserve">URL: </w:t>
      </w:r>
      <w:hyperlink r:id="rId50" w:history="1">
        <w:r w:rsidR="00D60982" w:rsidRPr="003B3D8D">
          <w:rPr>
            <w:rStyle w:val="Hyperlink"/>
            <w:rFonts w:ascii="Times New Roman" w:hAnsi="Times New Roman" w:cs="Times New Roman"/>
            <w:lang w:val="es-CO"/>
          </w:rPr>
          <w:t>https://www.flickr.com/photos/eduardodios/16943323508</w:t>
        </w:r>
      </w:hyperlink>
    </w:p>
    <w:p w14:paraId="6502ADD4" w14:textId="4EA4FA30" w:rsidR="005D407B" w:rsidRPr="00EC03DA" w:rsidRDefault="005D407B" w:rsidP="00CB5619">
      <w:pPr>
        <w:ind w:left="360" w:hanging="360"/>
        <w:rPr>
          <w:rFonts w:ascii="Times New Roman" w:hAnsi="Times New Roman" w:cs="Times New Roman"/>
        </w:rPr>
      </w:pPr>
      <w:r w:rsidRPr="00EC03DA">
        <w:rPr>
          <w:rFonts w:ascii="Times New Roman" w:hAnsi="Times New Roman" w:cs="Times New Roman"/>
        </w:rPr>
        <w:t>[</w:t>
      </w:r>
      <w:r w:rsidR="00CD682E" w:rsidRPr="00F72FA8">
        <w:rPr>
          <w:rFonts w:ascii="Times New Roman" w:hAnsi="Times New Roman" w:cs="Times New Roman"/>
        </w:rPr>
        <w:t>2</w:t>
      </w:r>
      <w:r w:rsidR="00CD682E">
        <w:rPr>
          <w:rFonts w:ascii="Times New Roman" w:hAnsi="Times New Roman" w:cs="Times New Roman"/>
        </w:rPr>
        <w:t>4</w:t>
      </w:r>
      <w:r w:rsidRPr="00EC03DA">
        <w:rPr>
          <w:rFonts w:ascii="Times New Roman" w:hAnsi="Times New Roman" w:cs="Times New Roman"/>
        </w:rPr>
        <w:t xml:space="preserve">] Puya (plant), Wikipedia, URL: </w:t>
      </w:r>
      <w:hyperlink r:id="rId51" w:history="1">
        <w:r w:rsidRPr="00EC03DA">
          <w:rPr>
            <w:rStyle w:val="Hyperlink"/>
            <w:rFonts w:ascii="Times New Roman" w:hAnsi="Times New Roman" w:cs="Times New Roman"/>
          </w:rPr>
          <w:t>https://en.wikipedia.org/wiki/Puya_(plant)</w:t>
        </w:r>
      </w:hyperlink>
    </w:p>
    <w:p w14:paraId="71C6531E" w14:textId="4453C346" w:rsidR="00AF5176" w:rsidRDefault="003A5C76" w:rsidP="00CB5619">
      <w:pPr>
        <w:ind w:left="360" w:hanging="360"/>
        <w:rPr>
          <w:rFonts w:ascii="Times New Roman" w:hAnsi="Times New Roman" w:cs="Times New Roman"/>
        </w:rPr>
      </w:pPr>
      <w:r>
        <w:rPr>
          <w:rFonts w:ascii="Times New Roman" w:hAnsi="Times New Roman" w:cs="Times New Roman"/>
        </w:rPr>
        <w:t>[</w:t>
      </w:r>
      <w:r w:rsidR="00CD682E">
        <w:rPr>
          <w:rFonts w:ascii="Times New Roman" w:hAnsi="Times New Roman" w:cs="Times New Roman"/>
        </w:rPr>
        <w:t>25</w:t>
      </w:r>
      <w:r>
        <w:rPr>
          <w:rFonts w:ascii="Times New Roman" w:hAnsi="Times New Roman" w:cs="Times New Roman"/>
        </w:rPr>
        <w:t xml:space="preserve">] </w:t>
      </w:r>
      <w:r w:rsidR="00AF5176">
        <w:rPr>
          <w:rFonts w:ascii="Times New Roman" w:hAnsi="Times New Roman" w:cs="Times New Roman"/>
        </w:rPr>
        <w:t xml:space="preserve">Puya </w:t>
      </w:r>
      <w:r w:rsidR="00AF5176" w:rsidRPr="00AF5176">
        <w:rPr>
          <w:rFonts w:ascii="Times New Roman" w:hAnsi="Times New Roman" w:cs="Times New Roman"/>
        </w:rPr>
        <w:t>Raimondii</w:t>
      </w:r>
      <w:r w:rsidR="00AF5176">
        <w:rPr>
          <w:rFonts w:ascii="Times New Roman" w:hAnsi="Times New Roman" w:cs="Times New Roman"/>
        </w:rPr>
        <w:t xml:space="preserve">, URL: </w:t>
      </w:r>
      <w:hyperlink r:id="rId52" w:history="1">
        <w:r w:rsidR="00AF5176" w:rsidRPr="00AF5176">
          <w:rPr>
            <w:rStyle w:val="Hyperlink"/>
            <w:rFonts w:ascii="Times New Roman" w:hAnsi="Times New Roman" w:cs="Times New Roman"/>
          </w:rPr>
          <w:t>https://commons.wikimedia.org/wiki/File:Puya_Raimondii.JPG</w:t>
        </w:r>
      </w:hyperlink>
    </w:p>
    <w:p w14:paraId="592ED51A" w14:textId="703FA80F" w:rsidR="00EB2AD1" w:rsidRPr="00EB2AD1" w:rsidRDefault="00AF5176" w:rsidP="00CB5619">
      <w:pPr>
        <w:ind w:left="360" w:hanging="360"/>
        <w:rPr>
          <w:rFonts w:ascii="Times New Roman" w:hAnsi="Times New Roman" w:cs="Times New Roman"/>
        </w:rPr>
      </w:pPr>
      <w:r>
        <w:rPr>
          <w:rFonts w:ascii="Times New Roman" w:hAnsi="Times New Roman" w:cs="Times New Roman"/>
        </w:rPr>
        <w:t>[</w:t>
      </w:r>
      <w:r w:rsidR="00596EA4">
        <w:rPr>
          <w:rFonts w:ascii="Times New Roman" w:hAnsi="Times New Roman" w:cs="Times New Roman"/>
        </w:rPr>
        <w:t>26</w:t>
      </w:r>
      <w:r>
        <w:rPr>
          <w:rFonts w:ascii="Times New Roman" w:hAnsi="Times New Roman" w:cs="Times New Roman"/>
        </w:rPr>
        <w:t>]</w:t>
      </w:r>
      <w:r w:rsidR="00EB2AD1">
        <w:rPr>
          <w:rFonts w:ascii="Times New Roman" w:hAnsi="Times New Roman" w:cs="Times New Roman"/>
        </w:rPr>
        <w:t xml:space="preserve"> </w:t>
      </w:r>
      <w:r w:rsidR="00EB2AD1" w:rsidRPr="00EB2AD1">
        <w:rPr>
          <w:rFonts w:ascii="Times New Roman" w:hAnsi="Times New Roman" w:cs="Times New Roman"/>
        </w:rPr>
        <w:t>Neitsch, S. L., Arnold, J. G., Kiniry, J. R., Williams, J. R. 2011. Soil and water assessment tool theoretical documentation version 2009. Texas Water Resources Institute.</w:t>
      </w:r>
      <w:r w:rsidR="00EB2AD1">
        <w:rPr>
          <w:rFonts w:ascii="Times New Roman" w:hAnsi="Times New Roman" w:cs="Times New Roman"/>
        </w:rPr>
        <w:t xml:space="preserve"> URL: </w:t>
      </w:r>
      <w:hyperlink r:id="rId53" w:history="1">
        <w:r w:rsidR="00EB2AD1" w:rsidRPr="00EB2AD1">
          <w:rPr>
            <w:rStyle w:val="Hyperlink"/>
            <w:rFonts w:ascii="Times New Roman" w:hAnsi="Times New Roman" w:cs="Times New Roman"/>
          </w:rPr>
          <w:t>https://swat.tamu.edu/media/99192/swat2009-theory.pdf</w:t>
        </w:r>
      </w:hyperlink>
    </w:p>
    <w:p w14:paraId="41378215" w14:textId="1B3D8D71" w:rsidR="008536A0" w:rsidRPr="00D604E5" w:rsidRDefault="008536A0" w:rsidP="00CB5619">
      <w:pPr>
        <w:ind w:left="360" w:hanging="360"/>
        <w:rPr>
          <w:rFonts w:ascii="Times New Roman" w:hAnsi="Times New Roman" w:cs="Times New Roman"/>
        </w:rPr>
      </w:pPr>
      <w:r w:rsidRPr="00D604E5">
        <w:rPr>
          <w:rFonts w:ascii="Times New Roman" w:hAnsi="Times New Roman" w:cs="Times New Roman"/>
        </w:rPr>
        <w:t>[</w:t>
      </w:r>
      <w:r w:rsidR="00596EA4">
        <w:rPr>
          <w:rFonts w:ascii="Times New Roman" w:hAnsi="Times New Roman" w:cs="Times New Roman"/>
        </w:rPr>
        <w:t>27</w:t>
      </w:r>
      <w:r w:rsidRPr="00D604E5">
        <w:rPr>
          <w:rFonts w:ascii="Times New Roman" w:hAnsi="Times New Roman" w:cs="Times New Roman"/>
        </w:rPr>
        <w:t>] Arnold, J.G., Kiniry, J.R., Srinivasan, R., Williams, J.R., Haney, E.B. and Neitsch, S.L., 2013. </w:t>
      </w:r>
      <w:r w:rsidRPr="00D604E5">
        <w:rPr>
          <w:rFonts w:ascii="Times New Roman" w:hAnsi="Times New Roman" w:cs="Times New Roman"/>
          <w:i/>
          <w:iCs/>
        </w:rPr>
        <w:t>SWAT 2012 input/output documentation</w:t>
      </w:r>
      <w:r w:rsidRPr="00D604E5">
        <w:rPr>
          <w:rFonts w:ascii="Times New Roman" w:hAnsi="Times New Roman" w:cs="Times New Roman"/>
        </w:rPr>
        <w:t xml:space="preserve">. </w:t>
      </w:r>
      <w:r w:rsidRPr="008536A0">
        <w:rPr>
          <w:rFonts w:ascii="Times New Roman" w:hAnsi="Times New Roman" w:cs="Times New Roman"/>
          <w:i/>
          <w:iCs/>
        </w:rPr>
        <w:t>Appendix A.</w:t>
      </w:r>
      <w:r>
        <w:rPr>
          <w:rFonts w:ascii="Times New Roman" w:hAnsi="Times New Roman" w:cs="Times New Roman"/>
        </w:rPr>
        <w:t xml:space="preserve"> </w:t>
      </w:r>
      <w:r w:rsidRPr="00D604E5">
        <w:rPr>
          <w:rFonts w:ascii="Times New Roman" w:hAnsi="Times New Roman" w:cs="Times New Roman"/>
        </w:rPr>
        <w:t>Texas Water Resources Institute.</w:t>
      </w:r>
      <w:r>
        <w:rPr>
          <w:rFonts w:ascii="Times New Roman" w:hAnsi="Times New Roman" w:cs="Times New Roman"/>
        </w:rPr>
        <w:t xml:space="preserve"> URL: </w:t>
      </w:r>
      <w:hyperlink r:id="rId54" w:history="1">
        <w:r w:rsidRPr="008536A0">
          <w:rPr>
            <w:rStyle w:val="Hyperlink"/>
            <w:rFonts w:asciiTheme="majorBidi" w:hAnsiTheme="majorBidi" w:cstheme="majorBidi"/>
          </w:rPr>
          <w:t>https://swat.tamu.edu/media/69419/Appendix-A.pdf</w:t>
        </w:r>
      </w:hyperlink>
    </w:p>
    <w:p w14:paraId="79A09093" w14:textId="45F5911F" w:rsidR="00F72FA8" w:rsidRPr="00F72FA8" w:rsidRDefault="00F72FA8" w:rsidP="00CB5619">
      <w:pPr>
        <w:ind w:left="360" w:hanging="360"/>
        <w:rPr>
          <w:rFonts w:ascii="Times New Roman" w:hAnsi="Times New Roman" w:cs="Times New Roman"/>
        </w:rPr>
      </w:pPr>
      <w:r>
        <w:rPr>
          <w:rFonts w:ascii="Times New Roman" w:hAnsi="Times New Roman" w:cs="Times New Roman"/>
        </w:rPr>
        <w:t>[</w:t>
      </w:r>
      <w:r w:rsidR="00596EA4">
        <w:rPr>
          <w:rFonts w:ascii="Times New Roman" w:hAnsi="Times New Roman" w:cs="Times New Roman"/>
        </w:rPr>
        <w:t>28</w:t>
      </w:r>
      <w:r>
        <w:rPr>
          <w:rFonts w:ascii="Times New Roman" w:hAnsi="Times New Roman" w:cs="Times New Roman"/>
        </w:rPr>
        <w:t xml:space="preserve">] </w:t>
      </w:r>
      <w:r w:rsidRPr="00F72FA8">
        <w:rPr>
          <w:rFonts w:ascii="Times New Roman" w:hAnsi="Times New Roman" w:cs="Times New Roman"/>
        </w:rPr>
        <w:t xml:space="preserve">Myneni, R., Knyazikhin, Y., Park, T., 2015. MCD15A2H MODIS/Terra+Aqua Leaf Area Index/FPAR 8-day L4 Global 500m SIN Grid V006. NASA EOSDIS Land Processes DAAC. </w:t>
      </w:r>
      <w:hyperlink r:id="rId55" w:history="1">
        <w:r w:rsidRPr="00F72FA8">
          <w:rPr>
            <w:rStyle w:val="Hyperlink"/>
            <w:rFonts w:ascii="Times New Roman" w:hAnsi="Times New Roman" w:cs="Times New Roman"/>
          </w:rPr>
          <w:t>http://doi.org/10.5067/MODIS/MCD15A2H.006</w:t>
        </w:r>
      </w:hyperlink>
    </w:p>
    <w:p w14:paraId="31CF7142" w14:textId="0A7B187C" w:rsidR="00116EA4" w:rsidRDefault="00116EA4" w:rsidP="00CB5619">
      <w:pPr>
        <w:ind w:left="360" w:hanging="360"/>
        <w:rPr>
          <w:rFonts w:ascii="Times New Roman" w:hAnsi="Times New Roman" w:cs="Times New Roman"/>
        </w:rPr>
      </w:pPr>
      <w:r>
        <w:rPr>
          <w:rFonts w:ascii="Times New Roman" w:hAnsi="Times New Roman" w:cs="Times New Roman"/>
        </w:rPr>
        <w:t>[</w:t>
      </w:r>
      <w:r w:rsidR="00596EA4">
        <w:rPr>
          <w:rFonts w:ascii="Times New Roman" w:hAnsi="Times New Roman" w:cs="Times New Roman"/>
        </w:rPr>
        <w:t>29</w:t>
      </w:r>
      <w:r>
        <w:rPr>
          <w:rFonts w:ascii="Times New Roman" w:hAnsi="Times New Roman" w:cs="Times New Roman"/>
        </w:rPr>
        <w:t xml:space="preserve">] </w:t>
      </w:r>
      <w:r w:rsidRPr="00EC03DA">
        <w:rPr>
          <w:rFonts w:ascii="Times New Roman" w:hAnsi="Times New Roman" w:cs="Times New Roman"/>
        </w:rPr>
        <w:t>Moraes, A. G. L., Cherkauer, K. A., Bowling, L. C., Zeballos Velarde, C. R., 2019. Arequipa Climate Maps. Purdue University Research Repository. doi:10.4231/490D-HC66</w:t>
      </w:r>
    </w:p>
    <w:p w14:paraId="1FD75A3B" w14:textId="77777777" w:rsidR="00F72FA8" w:rsidRPr="00EC03DA" w:rsidRDefault="00F72FA8" w:rsidP="00EC03DA">
      <w:pPr>
        <w:rPr>
          <w:rFonts w:ascii="Times New Roman" w:hAnsi="Times New Roman" w:cs="Times New Roman"/>
        </w:rPr>
      </w:pPr>
    </w:p>
    <w:p w14:paraId="23AD429B" w14:textId="77777777" w:rsidR="005D407B" w:rsidRPr="00EC03DA" w:rsidRDefault="005D407B">
      <w:pPr>
        <w:rPr>
          <w:rFonts w:ascii="Times New Roman" w:hAnsi="Times New Roman" w:cs="Times New Roman"/>
        </w:rPr>
      </w:pPr>
      <w:r w:rsidRPr="00EC03DA">
        <w:rPr>
          <w:rFonts w:ascii="Times New Roman" w:hAnsi="Times New Roman" w:cs="Times New Roman"/>
        </w:rPr>
        <w:br w:type="page"/>
      </w:r>
    </w:p>
    <w:p w14:paraId="47D11AAF" w14:textId="6C076321" w:rsidR="00104316" w:rsidRDefault="00104316" w:rsidP="005D407B">
      <w:pPr>
        <w:pStyle w:val="Heading1"/>
        <w:rPr>
          <w:rFonts w:ascii="Times New Roman" w:hAnsi="Times New Roman" w:cs="Times New Roman"/>
        </w:rPr>
      </w:pPr>
      <w:bookmarkStart w:id="18" w:name="_Toc42188367"/>
      <w:r>
        <w:rPr>
          <w:rFonts w:ascii="Times New Roman" w:hAnsi="Times New Roman" w:cs="Times New Roman"/>
        </w:rPr>
        <w:t xml:space="preserve">Appendix 1. </w:t>
      </w:r>
      <w:r w:rsidR="00C47BE9">
        <w:rPr>
          <w:rFonts w:ascii="Times New Roman" w:hAnsi="Times New Roman" w:cs="Times New Roman"/>
        </w:rPr>
        <w:t>Land Cover/Plant Growth</w:t>
      </w:r>
      <w:r>
        <w:rPr>
          <w:rFonts w:ascii="Times New Roman" w:hAnsi="Times New Roman" w:cs="Times New Roman"/>
        </w:rPr>
        <w:t xml:space="preserve"> parameters needed for SWAT</w:t>
      </w:r>
      <w:bookmarkEnd w:id="18"/>
    </w:p>
    <w:p w14:paraId="770B4220" w14:textId="77777777" w:rsidR="00D70441" w:rsidRPr="00391E59" w:rsidRDefault="00D70441" w:rsidP="00D70441">
      <w:pPr>
        <w:rPr>
          <w:rFonts w:ascii="Times New Roman" w:hAnsi="Times New Roman" w:cs="Times New Roman"/>
          <w:sz w:val="24"/>
        </w:rPr>
      </w:pPr>
    </w:p>
    <w:p w14:paraId="05F4C3E2" w14:textId="77777777" w:rsidR="00D70441" w:rsidRPr="00391E59" w:rsidRDefault="00D70441" w:rsidP="00D70441">
      <w:pPr>
        <w:keepNext/>
        <w:spacing w:after="0"/>
        <w:ind w:left="-630"/>
        <w:jc w:val="center"/>
        <w:rPr>
          <w:rFonts w:ascii="Times New Roman" w:hAnsi="Times New Roman" w:cs="Times New Roman"/>
        </w:rPr>
      </w:pPr>
      <w:r w:rsidRPr="00391E59">
        <w:rPr>
          <w:rFonts w:ascii="Times New Roman" w:hAnsi="Times New Roman" w:cs="Times New Roman"/>
          <w:noProof/>
        </w:rPr>
        <w:drawing>
          <wp:inline distT="0" distB="0" distL="0" distR="0" wp14:anchorId="5A46AE7B" wp14:editId="64A095D3">
            <wp:extent cx="5877081" cy="46194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13298" cy="4647878"/>
                    </a:xfrm>
                    <a:prstGeom prst="rect">
                      <a:avLst/>
                    </a:prstGeom>
                  </pic:spPr>
                </pic:pic>
              </a:graphicData>
            </a:graphic>
          </wp:inline>
        </w:drawing>
      </w:r>
    </w:p>
    <w:p w14:paraId="1A0B6B21" w14:textId="0F5C26D8" w:rsidR="00D70441" w:rsidRPr="00C07199" w:rsidRDefault="00D70441" w:rsidP="00D70441">
      <w:pPr>
        <w:pStyle w:val="Caption"/>
        <w:jc w:val="center"/>
        <w:rPr>
          <w:rFonts w:ascii="Times New Roman" w:hAnsi="Times New Roman" w:cs="Times New Roman"/>
          <w:i w:val="0"/>
          <w:iCs w:val="0"/>
          <w:color w:val="auto"/>
          <w:sz w:val="24"/>
          <w:szCs w:val="24"/>
        </w:rPr>
      </w:pPr>
      <w:r w:rsidRPr="00C07199">
        <w:rPr>
          <w:rFonts w:ascii="Times New Roman" w:hAnsi="Times New Roman" w:cs="Times New Roman"/>
          <w:i w:val="0"/>
          <w:iCs w:val="0"/>
          <w:color w:val="auto"/>
          <w:sz w:val="24"/>
          <w:szCs w:val="24"/>
        </w:rPr>
        <w:t xml:space="preserve">Figure </w:t>
      </w:r>
      <w:r>
        <w:rPr>
          <w:rFonts w:ascii="Times New Roman" w:hAnsi="Times New Roman" w:cs="Times New Roman"/>
          <w:i w:val="0"/>
          <w:iCs w:val="0"/>
          <w:color w:val="auto"/>
          <w:sz w:val="24"/>
          <w:szCs w:val="24"/>
        </w:rPr>
        <w:t>A1</w:t>
      </w:r>
      <w:r w:rsidRPr="00C07199">
        <w:rPr>
          <w:rFonts w:ascii="Times New Roman" w:hAnsi="Times New Roman" w:cs="Times New Roman"/>
          <w:i w:val="0"/>
          <w:iCs w:val="0"/>
          <w:color w:val="auto"/>
          <w:sz w:val="24"/>
          <w:szCs w:val="24"/>
        </w:rPr>
        <w:t xml:space="preserve">. Screenshot of </w:t>
      </w:r>
      <w:r>
        <w:rPr>
          <w:rFonts w:ascii="Times New Roman" w:hAnsi="Times New Roman" w:cs="Times New Roman"/>
          <w:i w:val="0"/>
          <w:iCs w:val="0"/>
          <w:color w:val="auto"/>
          <w:sz w:val="24"/>
          <w:szCs w:val="24"/>
        </w:rPr>
        <w:t xml:space="preserve">SWAT parameters used to control the annual </w:t>
      </w:r>
      <w:r w:rsidRPr="00C07199">
        <w:rPr>
          <w:rFonts w:ascii="Times New Roman" w:hAnsi="Times New Roman" w:cs="Times New Roman"/>
          <w:i w:val="0"/>
          <w:iCs w:val="0"/>
          <w:color w:val="auto"/>
          <w:sz w:val="24"/>
          <w:szCs w:val="24"/>
        </w:rPr>
        <w:t xml:space="preserve">growth </w:t>
      </w:r>
      <w:r>
        <w:rPr>
          <w:rFonts w:ascii="Times New Roman" w:hAnsi="Times New Roman" w:cs="Times New Roman"/>
          <w:i w:val="0"/>
          <w:iCs w:val="0"/>
          <w:color w:val="auto"/>
          <w:sz w:val="24"/>
          <w:szCs w:val="24"/>
        </w:rPr>
        <w:t>and water use for land cover types.</w:t>
      </w:r>
    </w:p>
    <w:p w14:paraId="4319830A" w14:textId="64EC5975" w:rsidR="00D70441" w:rsidRPr="005D407B" w:rsidRDefault="00D70441" w:rsidP="00D70441">
      <w:pPr>
        <w:pStyle w:val="Caption"/>
        <w:keepNext/>
        <w:spacing w:after="0"/>
        <w:jc w:val="center"/>
        <w:rPr>
          <w:rFonts w:ascii="Times New Roman" w:hAnsi="Times New Roman" w:cs="Times New Roman"/>
          <w:i w:val="0"/>
          <w:iCs w:val="0"/>
          <w:color w:val="auto"/>
          <w:sz w:val="24"/>
          <w:szCs w:val="22"/>
        </w:rPr>
      </w:pPr>
      <w:r w:rsidRPr="005D407B">
        <w:rPr>
          <w:rFonts w:ascii="Times New Roman" w:hAnsi="Times New Roman" w:cs="Times New Roman"/>
          <w:i w:val="0"/>
          <w:iCs w:val="0"/>
          <w:color w:val="auto"/>
          <w:sz w:val="24"/>
          <w:szCs w:val="22"/>
        </w:rPr>
        <w:t xml:space="preserve">Table </w:t>
      </w:r>
      <w:r>
        <w:rPr>
          <w:rFonts w:ascii="Times New Roman" w:hAnsi="Times New Roman" w:cs="Times New Roman"/>
          <w:i w:val="0"/>
          <w:iCs w:val="0"/>
          <w:color w:val="auto"/>
          <w:sz w:val="24"/>
          <w:szCs w:val="22"/>
        </w:rPr>
        <w:t>Al</w:t>
      </w:r>
      <w:r w:rsidRPr="005D407B">
        <w:rPr>
          <w:rFonts w:ascii="Times New Roman" w:hAnsi="Times New Roman" w:cs="Times New Roman"/>
          <w:i w:val="0"/>
          <w:iCs w:val="0"/>
          <w:color w:val="auto"/>
          <w:sz w:val="24"/>
          <w:szCs w:val="22"/>
        </w:rPr>
        <w:t xml:space="preserve">. </w:t>
      </w:r>
      <w:r>
        <w:rPr>
          <w:rFonts w:ascii="Times New Roman" w:hAnsi="Times New Roman" w:cs="Times New Roman"/>
          <w:i w:val="0"/>
          <w:iCs w:val="0"/>
          <w:color w:val="auto"/>
          <w:sz w:val="24"/>
          <w:szCs w:val="22"/>
        </w:rPr>
        <w:t>Parameters in the land cover/plant growth database</w:t>
      </w:r>
      <w:r w:rsidRPr="005D407B">
        <w:rPr>
          <w:rFonts w:ascii="Times New Roman" w:hAnsi="Times New Roman" w:cs="Times New Roman"/>
          <w:i w:val="0"/>
          <w:iCs w:val="0"/>
          <w:color w:val="auto"/>
          <w:sz w:val="24"/>
          <w:szCs w:val="22"/>
        </w:rPr>
        <w:t xml:space="preserve"> </w:t>
      </w:r>
      <w:r>
        <w:rPr>
          <w:rFonts w:ascii="Times New Roman" w:hAnsi="Times New Roman" w:cs="Times New Roman"/>
          <w:i w:val="0"/>
          <w:iCs w:val="0"/>
          <w:color w:val="auto"/>
          <w:sz w:val="24"/>
          <w:szCs w:val="22"/>
        </w:rPr>
        <w:t xml:space="preserve">[2], listed in the order they are shown in Figure A1.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829"/>
        <w:gridCol w:w="830"/>
        <w:gridCol w:w="6201"/>
      </w:tblGrid>
      <w:tr w:rsidR="00D70441" w:rsidRPr="00D70441" w14:paraId="198E03F4" w14:textId="77777777" w:rsidTr="00C972F6">
        <w:tc>
          <w:tcPr>
            <w:tcW w:w="1500" w:type="dxa"/>
            <w:tcBorders>
              <w:top w:val="single" w:sz="4" w:space="0" w:color="auto"/>
              <w:bottom w:val="single" w:sz="4" w:space="0" w:color="auto"/>
            </w:tcBorders>
          </w:tcPr>
          <w:p w14:paraId="44C4FD5C" w14:textId="77777777" w:rsidR="00D70441" w:rsidRPr="00D70441" w:rsidRDefault="00D70441" w:rsidP="00C972F6">
            <w:pPr>
              <w:rPr>
                <w:rFonts w:asciiTheme="majorBidi" w:hAnsiTheme="majorBidi" w:cstheme="majorBidi"/>
                <w:b/>
                <w:bCs/>
              </w:rPr>
            </w:pPr>
            <w:r w:rsidRPr="00D70441">
              <w:rPr>
                <w:rFonts w:asciiTheme="majorBidi" w:hAnsiTheme="majorBidi" w:cstheme="majorBidi"/>
                <w:b/>
                <w:bCs/>
              </w:rPr>
              <w:t>Parameter</w:t>
            </w:r>
          </w:p>
        </w:tc>
        <w:tc>
          <w:tcPr>
            <w:tcW w:w="829" w:type="dxa"/>
            <w:tcBorders>
              <w:top w:val="single" w:sz="4" w:space="0" w:color="auto"/>
              <w:bottom w:val="single" w:sz="4" w:space="0" w:color="auto"/>
            </w:tcBorders>
          </w:tcPr>
          <w:p w14:paraId="54388D62" w14:textId="77777777" w:rsidR="00D70441" w:rsidRPr="00D70441" w:rsidRDefault="00D70441" w:rsidP="00C972F6">
            <w:pPr>
              <w:jc w:val="center"/>
              <w:rPr>
                <w:rFonts w:asciiTheme="majorBidi" w:hAnsiTheme="majorBidi" w:cstheme="majorBidi"/>
                <w:b/>
                <w:bCs/>
              </w:rPr>
            </w:pPr>
            <w:r w:rsidRPr="00D70441">
              <w:rPr>
                <w:rFonts w:asciiTheme="majorBidi" w:hAnsiTheme="majorBidi" w:cstheme="majorBidi"/>
                <w:b/>
                <w:bCs/>
              </w:rPr>
              <w:t>Min</w:t>
            </w:r>
          </w:p>
        </w:tc>
        <w:tc>
          <w:tcPr>
            <w:tcW w:w="830" w:type="dxa"/>
            <w:tcBorders>
              <w:top w:val="single" w:sz="4" w:space="0" w:color="auto"/>
              <w:bottom w:val="single" w:sz="4" w:space="0" w:color="auto"/>
            </w:tcBorders>
          </w:tcPr>
          <w:p w14:paraId="1894D613" w14:textId="77777777" w:rsidR="00D70441" w:rsidRPr="00D70441" w:rsidRDefault="00D70441" w:rsidP="00C972F6">
            <w:pPr>
              <w:jc w:val="center"/>
              <w:rPr>
                <w:rFonts w:asciiTheme="majorBidi" w:hAnsiTheme="majorBidi" w:cstheme="majorBidi"/>
                <w:b/>
                <w:bCs/>
              </w:rPr>
            </w:pPr>
            <w:r w:rsidRPr="00D70441">
              <w:rPr>
                <w:rFonts w:asciiTheme="majorBidi" w:hAnsiTheme="majorBidi" w:cstheme="majorBidi"/>
                <w:b/>
                <w:bCs/>
              </w:rPr>
              <w:t>Max</w:t>
            </w:r>
          </w:p>
        </w:tc>
        <w:tc>
          <w:tcPr>
            <w:tcW w:w="6201" w:type="dxa"/>
            <w:tcBorders>
              <w:top w:val="single" w:sz="4" w:space="0" w:color="auto"/>
              <w:bottom w:val="single" w:sz="4" w:space="0" w:color="auto"/>
            </w:tcBorders>
          </w:tcPr>
          <w:p w14:paraId="20E558D7" w14:textId="77777777" w:rsidR="00D70441" w:rsidRPr="00D70441" w:rsidRDefault="00D70441" w:rsidP="00C972F6">
            <w:pPr>
              <w:rPr>
                <w:rFonts w:asciiTheme="majorBidi" w:hAnsiTheme="majorBidi" w:cstheme="majorBidi"/>
                <w:b/>
                <w:bCs/>
              </w:rPr>
            </w:pPr>
            <w:r w:rsidRPr="00D70441">
              <w:rPr>
                <w:rFonts w:asciiTheme="majorBidi" w:hAnsiTheme="majorBidi" w:cstheme="majorBidi"/>
                <w:b/>
                <w:bCs/>
              </w:rPr>
              <w:t>Definition</w:t>
            </w:r>
          </w:p>
        </w:tc>
      </w:tr>
      <w:tr w:rsidR="00D70441" w:rsidRPr="00D70441" w14:paraId="733EEEA0" w14:textId="77777777" w:rsidTr="00D70441">
        <w:trPr>
          <w:trHeight w:val="467"/>
        </w:trPr>
        <w:tc>
          <w:tcPr>
            <w:tcW w:w="9360" w:type="dxa"/>
            <w:gridSpan w:val="4"/>
            <w:tcBorders>
              <w:top w:val="single" w:sz="4" w:space="0" w:color="auto"/>
              <w:bottom w:val="single" w:sz="4" w:space="0" w:color="auto"/>
            </w:tcBorders>
            <w:vAlign w:val="center"/>
          </w:tcPr>
          <w:p w14:paraId="783A64EE" w14:textId="77777777" w:rsidR="00D70441" w:rsidRPr="00B122A8" w:rsidRDefault="00D70441" w:rsidP="00C972F6">
            <w:pPr>
              <w:rPr>
                <w:rFonts w:asciiTheme="majorBidi" w:hAnsiTheme="majorBidi" w:cstheme="majorBidi"/>
                <w:b/>
                <w:bCs/>
                <w:i/>
                <w:iCs/>
              </w:rPr>
            </w:pPr>
            <w:r w:rsidRPr="00B122A8">
              <w:rPr>
                <w:rFonts w:asciiTheme="majorBidi" w:hAnsiTheme="majorBidi" w:cstheme="majorBidi"/>
                <w:b/>
                <w:bCs/>
                <w:i/>
                <w:iCs/>
              </w:rPr>
              <w:t>Crop Type Parameters</w:t>
            </w:r>
          </w:p>
        </w:tc>
      </w:tr>
      <w:tr w:rsidR="00D70441" w:rsidRPr="00D70441" w14:paraId="17AFC9FC" w14:textId="77777777" w:rsidTr="00D70441">
        <w:tc>
          <w:tcPr>
            <w:tcW w:w="1500" w:type="dxa"/>
            <w:tcBorders>
              <w:top w:val="single" w:sz="4" w:space="0" w:color="auto"/>
              <w:bottom w:val="single" w:sz="4" w:space="0" w:color="auto"/>
            </w:tcBorders>
            <w:vAlign w:val="center"/>
          </w:tcPr>
          <w:p w14:paraId="50556D2E" w14:textId="77777777" w:rsidR="00D70441" w:rsidRPr="00B122A8" w:rsidRDefault="00D70441" w:rsidP="00C972F6">
            <w:pPr>
              <w:rPr>
                <w:rFonts w:asciiTheme="majorBidi" w:hAnsiTheme="majorBidi" w:cstheme="majorBidi"/>
              </w:rPr>
            </w:pPr>
            <w:r w:rsidRPr="00B122A8">
              <w:rPr>
                <w:rFonts w:asciiTheme="majorBidi" w:hAnsiTheme="majorBidi" w:cstheme="majorBidi"/>
              </w:rPr>
              <w:t>Crop Name</w:t>
            </w:r>
          </w:p>
        </w:tc>
        <w:tc>
          <w:tcPr>
            <w:tcW w:w="829" w:type="dxa"/>
            <w:tcBorders>
              <w:top w:val="single" w:sz="4" w:space="0" w:color="auto"/>
              <w:bottom w:val="single" w:sz="4" w:space="0" w:color="auto"/>
            </w:tcBorders>
            <w:vAlign w:val="center"/>
          </w:tcPr>
          <w:p w14:paraId="784A5DB1" w14:textId="77777777" w:rsidR="00D70441" w:rsidRPr="00B122A8" w:rsidRDefault="00D70441" w:rsidP="00C972F6">
            <w:pPr>
              <w:rPr>
                <w:rFonts w:asciiTheme="majorBidi" w:hAnsiTheme="majorBidi" w:cstheme="majorBidi"/>
              </w:rPr>
            </w:pPr>
          </w:p>
        </w:tc>
        <w:tc>
          <w:tcPr>
            <w:tcW w:w="830" w:type="dxa"/>
            <w:tcBorders>
              <w:top w:val="single" w:sz="4" w:space="0" w:color="auto"/>
              <w:bottom w:val="single" w:sz="4" w:space="0" w:color="auto"/>
            </w:tcBorders>
            <w:vAlign w:val="center"/>
          </w:tcPr>
          <w:p w14:paraId="57F9434A" w14:textId="77777777" w:rsidR="00D70441" w:rsidRPr="00B122A8" w:rsidRDefault="00D70441" w:rsidP="00C972F6">
            <w:pPr>
              <w:rPr>
                <w:rFonts w:asciiTheme="majorBidi" w:hAnsiTheme="majorBidi" w:cstheme="majorBidi"/>
              </w:rPr>
            </w:pPr>
          </w:p>
        </w:tc>
        <w:tc>
          <w:tcPr>
            <w:tcW w:w="6201" w:type="dxa"/>
            <w:tcBorders>
              <w:top w:val="single" w:sz="4" w:space="0" w:color="auto"/>
              <w:bottom w:val="single" w:sz="4" w:space="0" w:color="auto"/>
            </w:tcBorders>
            <w:vAlign w:val="center"/>
          </w:tcPr>
          <w:p w14:paraId="10974E9E" w14:textId="4C5C457D" w:rsidR="00D70441" w:rsidRPr="00B122A8" w:rsidRDefault="00D70441" w:rsidP="00C972F6">
            <w:pPr>
              <w:rPr>
                <w:rFonts w:asciiTheme="majorBidi" w:hAnsiTheme="majorBidi" w:cstheme="majorBidi"/>
              </w:rPr>
            </w:pPr>
            <w:r w:rsidRPr="00B122A8">
              <w:rPr>
                <w:rFonts w:asciiTheme="majorBidi" w:hAnsiTheme="majorBidi" w:cstheme="majorBidi"/>
              </w:rPr>
              <w:t xml:space="preserve">The name of the land cover. (Note, not all are crops; they include barren and natural lands.) The 135 choices are listed in Appendix </w:t>
            </w:r>
            <w:r w:rsidR="00C47BE9">
              <w:rPr>
                <w:rFonts w:asciiTheme="majorBidi" w:hAnsiTheme="majorBidi" w:cstheme="majorBidi"/>
              </w:rPr>
              <w:t>2.</w:t>
            </w:r>
          </w:p>
        </w:tc>
      </w:tr>
      <w:tr w:rsidR="00D70441" w:rsidRPr="00D70441" w14:paraId="1F716786" w14:textId="77777777" w:rsidTr="00D70441">
        <w:tc>
          <w:tcPr>
            <w:tcW w:w="1500" w:type="dxa"/>
            <w:tcBorders>
              <w:top w:val="single" w:sz="4" w:space="0" w:color="auto"/>
              <w:bottom w:val="single" w:sz="4" w:space="0" w:color="auto"/>
            </w:tcBorders>
            <w:vAlign w:val="center"/>
          </w:tcPr>
          <w:p w14:paraId="4DE48011" w14:textId="77777777" w:rsidR="00D70441" w:rsidRPr="00B122A8" w:rsidRDefault="00D70441" w:rsidP="00C972F6">
            <w:pPr>
              <w:rPr>
                <w:rFonts w:asciiTheme="majorBidi" w:hAnsiTheme="majorBidi" w:cstheme="majorBidi"/>
              </w:rPr>
            </w:pPr>
            <w:r w:rsidRPr="00B122A8">
              <w:rPr>
                <w:rFonts w:asciiTheme="majorBidi" w:hAnsiTheme="majorBidi" w:cstheme="majorBidi"/>
              </w:rPr>
              <w:t>CPNM</w:t>
            </w:r>
          </w:p>
        </w:tc>
        <w:tc>
          <w:tcPr>
            <w:tcW w:w="829" w:type="dxa"/>
            <w:tcBorders>
              <w:top w:val="single" w:sz="4" w:space="0" w:color="auto"/>
              <w:bottom w:val="single" w:sz="4" w:space="0" w:color="auto"/>
            </w:tcBorders>
            <w:vAlign w:val="center"/>
          </w:tcPr>
          <w:p w14:paraId="5211FCDE" w14:textId="77777777" w:rsidR="00D70441" w:rsidRPr="00B122A8" w:rsidRDefault="00D70441" w:rsidP="00C972F6">
            <w:pPr>
              <w:rPr>
                <w:rFonts w:asciiTheme="majorBidi" w:hAnsiTheme="majorBidi" w:cstheme="majorBidi"/>
              </w:rPr>
            </w:pPr>
          </w:p>
        </w:tc>
        <w:tc>
          <w:tcPr>
            <w:tcW w:w="830" w:type="dxa"/>
            <w:tcBorders>
              <w:top w:val="single" w:sz="4" w:space="0" w:color="auto"/>
              <w:bottom w:val="single" w:sz="4" w:space="0" w:color="auto"/>
            </w:tcBorders>
            <w:vAlign w:val="center"/>
          </w:tcPr>
          <w:p w14:paraId="171EB1AF" w14:textId="77777777" w:rsidR="00D70441" w:rsidRPr="00B122A8" w:rsidRDefault="00D70441" w:rsidP="00C972F6">
            <w:pPr>
              <w:rPr>
                <w:rFonts w:asciiTheme="majorBidi" w:hAnsiTheme="majorBidi" w:cstheme="majorBidi"/>
              </w:rPr>
            </w:pPr>
          </w:p>
        </w:tc>
        <w:tc>
          <w:tcPr>
            <w:tcW w:w="6201" w:type="dxa"/>
            <w:tcBorders>
              <w:top w:val="single" w:sz="4" w:space="0" w:color="auto"/>
              <w:bottom w:val="single" w:sz="4" w:space="0" w:color="auto"/>
            </w:tcBorders>
            <w:vAlign w:val="center"/>
          </w:tcPr>
          <w:p w14:paraId="0F9342AC" w14:textId="77777777" w:rsidR="00D70441" w:rsidRPr="00B122A8" w:rsidRDefault="00D70441" w:rsidP="00C972F6">
            <w:pPr>
              <w:rPr>
                <w:rFonts w:asciiTheme="majorBidi" w:hAnsiTheme="majorBidi" w:cstheme="majorBidi"/>
              </w:rPr>
            </w:pPr>
            <w:r w:rsidRPr="00B122A8">
              <w:rPr>
                <w:rFonts w:asciiTheme="majorBidi" w:hAnsiTheme="majorBidi" w:cstheme="majorBidi"/>
              </w:rPr>
              <w:t>4-letter code for each Crop Name</w:t>
            </w:r>
          </w:p>
        </w:tc>
      </w:tr>
      <w:tr w:rsidR="00D70441" w:rsidRPr="00D70441" w14:paraId="1F719548" w14:textId="77777777" w:rsidTr="00D70441">
        <w:tc>
          <w:tcPr>
            <w:tcW w:w="1500" w:type="dxa"/>
            <w:tcBorders>
              <w:top w:val="single" w:sz="4" w:space="0" w:color="auto"/>
              <w:bottom w:val="single" w:sz="4" w:space="0" w:color="auto"/>
            </w:tcBorders>
            <w:vAlign w:val="center"/>
          </w:tcPr>
          <w:p w14:paraId="5C9D4B81" w14:textId="77777777" w:rsidR="00D70441" w:rsidRPr="00B122A8" w:rsidRDefault="00D70441" w:rsidP="00C972F6">
            <w:pPr>
              <w:rPr>
                <w:rFonts w:asciiTheme="majorBidi" w:hAnsiTheme="majorBidi" w:cstheme="majorBidi"/>
              </w:rPr>
            </w:pPr>
            <w:r w:rsidRPr="00B122A8">
              <w:rPr>
                <w:rFonts w:asciiTheme="majorBidi" w:hAnsiTheme="majorBidi" w:cstheme="majorBidi"/>
              </w:rPr>
              <w:t>IDC</w:t>
            </w:r>
          </w:p>
        </w:tc>
        <w:tc>
          <w:tcPr>
            <w:tcW w:w="829" w:type="dxa"/>
            <w:tcBorders>
              <w:top w:val="single" w:sz="4" w:space="0" w:color="auto"/>
              <w:bottom w:val="single" w:sz="4" w:space="0" w:color="auto"/>
            </w:tcBorders>
            <w:vAlign w:val="center"/>
          </w:tcPr>
          <w:p w14:paraId="19668D2D" w14:textId="77777777" w:rsidR="00D70441" w:rsidRPr="00B122A8" w:rsidRDefault="00D70441" w:rsidP="00C972F6">
            <w:pPr>
              <w:rPr>
                <w:rFonts w:asciiTheme="majorBidi" w:hAnsiTheme="majorBidi" w:cstheme="majorBidi"/>
              </w:rPr>
            </w:pPr>
          </w:p>
        </w:tc>
        <w:tc>
          <w:tcPr>
            <w:tcW w:w="830" w:type="dxa"/>
            <w:tcBorders>
              <w:top w:val="single" w:sz="4" w:space="0" w:color="auto"/>
              <w:bottom w:val="single" w:sz="4" w:space="0" w:color="auto"/>
            </w:tcBorders>
            <w:vAlign w:val="center"/>
          </w:tcPr>
          <w:p w14:paraId="0E42ADC0" w14:textId="77777777" w:rsidR="00D70441" w:rsidRPr="00B122A8" w:rsidRDefault="00D70441" w:rsidP="00C972F6">
            <w:pPr>
              <w:rPr>
                <w:rFonts w:asciiTheme="majorBidi" w:hAnsiTheme="majorBidi" w:cstheme="majorBidi"/>
              </w:rPr>
            </w:pPr>
          </w:p>
        </w:tc>
        <w:tc>
          <w:tcPr>
            <w:tcW w:w="6201" w:type="dxa"/>
            <w:tcBorders>
              <w:top w:val="single" w:sz="4" w:space="0" w:color="auto"/>
              <w:bottom w:val="single" w:sz="4" w:space="0" w:color="auto"/>
            </w:tcBorders>
            <w:vAlign w:val="center"/>
          </w:tcPr>
          <w:p w14:paraId="2F104D48" w14:textId="0489F367" w:rsidR="00D70441" w:rsidRPr="00B122A8" w:rsidRDefault="00D70441" w:rsidP="00C972F6">
            <w:pPr>
              <w:rPr>
                <w:rFonts w:asciiTheme="majorBidi" w:hAnsiTheme="majorBidi" w:cstheme="majorBidi"/>
              </w:rPr>
            </w:pPr>
            <w:r w:rsidRPr="00B122A8">
              <w:rPr>
                <w:rFonts w:asciiTheme="majorBidi" w:hAnsiTheme="majorBidi" w:cstheme="majorBidi"/>
              </w:rPr>
              <w:t xml:space="preserve">Categories of plants: Warm season annual legume, Cold season annual legume, Perennial legume, Warm season annual, Cold season annual, Perennial, or Trees </w:t>
            </w:r>
          </w:p>
        </w:tc>
      </w:tr>
      <w:tr w:rsidR="00D70441" w:rsidRPr="00D70441" w14:paraId="3C02A5B7" w14:textId="77777777" w:rsidTr="00D70441">
        <w:tc>
          <w:tcPr>
            <w:tcW w:w="1500" w:type="dxa"/>
            <w:tcBorders>
              <w:top w:val="single" w:sz="4" w:space="0" w:color="auto"/>
              <w:bottom w:val="single" w:sz="4" w:space="0" w:color="auto"/>
            </w:tcBorders>
            <w:vAlign w:val="center"/>
          </w:tcPr>
          <w:p w14:paraId="6378A1A1" w14:textId="77777777" w:rsidR="00D70441" w:rsidRPr="00B122A8" w:rsidRDefault="00D70441" w:rsidP="00C972F6">
            <w:pPr>
              <w:rPr>
                <w:rFonts w:asciiTheme="majorBidi" w:hAnsiTheme="majorBidi" w:cstheme="majorBidi"/>
              </w:rPr>
            </w:pPr>
            <w:r w:rsidRPr="00B122A8">
              <w:rPr>
                <w:rFonts w:asciiTheme="majorBidi" w:hAnsiTheme="majorBidi" w:cstheme="majorBidi"/>
              </w:rPr>
              <w:t>Op Schedule</w:t>
            </w:r>
          </w:p>
        </w:tc>
        <w:tc>
          <w:tcPr>
            <w:tcW w:w="829" w:type="dxa"/>
            <w:tcBorders>
              <w:top w:val="single" w:sz="4" w:space="0" w:color="auto"/>
              <w:bottom w:val="single" w:sz="4" w:space="0" w:color="auto"/>
            </w:tcBorders>
            <w:vAlign w:val="center"/>
          </w:tcPr>
          <w:p w14:paraId="25DD795A" w14:textId="511700C8" w:rsidR="00D70441" w:rsidRPr="00B122A8" w:rsidRDefault="00D70441" w:rsidP="00C972F6">
            <w:pPr>
              <w:rPr>
                <w:rFonts w:asciiTheme="majorBidi" w:hAnsiTheme="majorBidi" w:cstheme="majorBidi"/>
              </w:rPr>
            </w:pPr>
          </w:p>
        </w:tc>
        <w:tc>
          <w:tcPr>
            <w:tcW w:w="830" w:type="dxa"/>
            <w:tcBorders>
              <w:top w:val="single" w:sz="4" w:space="0" w:color="auto"/>
              <w:bottom w:val="single" w:sz="4" w:space="0" w:color="auto"/>
            </w:tcBorders>
            <w:vAlign w:val="center"/>
          </w:tcPr>
          <w:p w14:paraId="3C853FB2" w14:textId="77777777" w:rsidR="00D70441" w:rsidRPr="00B122A8" w:rsidRDefault="00D70441" w:rsidP="00C972F6">
            <w:pPr>
              <w:rPr>
                <w:rFonts w:asciiTheme="majorBidi" w:hAnsiTheme="majorBidi" w:cstheme="majorBidi"/>
              </w:rPr>
            </w:pPr>
          </w:p>
        </w:tc>
        <w:tc>
          <w:tcPr>
            <w:tcW w:w="6201" w:type="dxa"/>
            <w:tcBorders>
              <w:top w:val="single" w:sz="4" w:space="0" w:color="auto"/>
              <w:bottom w:val="single" w:sz="4" w:space="0" w:color="auto"/>
            </w:tcBorders>
            <w:vAlign w:val="center"/>
          </w:tcPr>
          <w:p w14:paraId="5EE96CE0" w14:textId="448F14FA" w:rsidR="00D70441" w:rsidRPr="00B122A8" w:rsidRDefault="00D70441" w:rsidP="00C972F6">
            <w:pPr>
              <w:rPr>
                <w:rFonts w:asciiTheme="majorBidi" w:hAnsiTheme="majorBidi" w:cstheme="majorBidi"/>
              </w:rPr>
            </w:pPr>
            <w:r w:rsidRPr="00B122A8">
              <w:rPr>
                <w:rFonts w:asciiTheme="majorBidi" w:hAnsiTheme="majorBidi" w:cstheme="majorBidi"/>
              </w:rPr>
              <w:t xml:space="preserve">4-letter code for management practices operations </w:t>
            </w:r>
          </w:p>
        </w:tc>
      </w:tr>
      <w:tr w:rsidR="00D70441" w:rsidRPr="00D70441" w14:paraId="5501ECCB" w14:textId="77777777" w:rsidTr="00D70441">
        <w:tc>
          <w:tcPr>
            <w:tcW w:w="1500" w:type="dxa"/>
            <w:tcBorders>
              <w:top w:val="single" w:sz="4" w:space="0" w:color="auto"/>
              <w:bottom w:val="single" w:sz="4" w:space="0" w:color="auto"/>
            </w:tcBorders>
            <w:vAlign w:val="center"/>
          </w:tcPr>
          <w:p w14:paraId="4C9C3D3D" w14:textId="77777777" w:rsidR="00D70441" w:rsidRPr="00B122A8" w:rsidRDefault="00D70441" w:rsidP="00C972F6">
            <w:pPr>
              <w:rPr>
                <w:rFonts w:asciiTheme="majorBidi" w:hAnsiTheme="majorBidi" w:cstheme="majorBidi"/>
              </w:rPr>
            </w:pPr>
            <w:r w:rsidRPr="00B122A8">
              <w:rPr>
                <w:rFonts w:asciiTheme="majorBidi" w:hAnsiTheme="majorBidi" w:cstheme="majorBidi"/>
              </w:rPr>
              <w:t>BIO_E</w:t>
            </w:r>
          </w:p>
        </w:tc>
        <w:tc>
          <w:tcPr>
            <w:tcW w:w="829" w:type="dxa"/>
            <w:tcBorders>
              <w:top w:val="single" w:sz="4" w:space="0" w:color="auto"/>
              <w:bottom w:val="single" w:sz="4" w:space="0" w:color="auto"/>
            </w:tcBorders>
            <w:vAlign w:val="center"/>
          </w:tcPr>
          <w:p w14:paraId="20E62C3F" w14:textId="77777777" w:rsidR="00D70441" w:rsidRPr="00B122A8" w:rsidRDefault="00D70441" w:rsidP="00C972F6">
            <w:pPr>
              <w:rPr>
                <w:rFonts w:asciiTheme="majorBidi" w:hAnsiTheme="majorBidi" w:cstheme="majorBidi"/>
              </w:rPr>
            </w:pPr>
            <w:r w:rsidRPr="00B122A8">
              <w:rPr>
                <w:rFonts w:asciiTheme="majorBidi" w:hAnsiTheme="majorBidi" w:cstheme="majorBidi"/>
              </w:rPr>
              <w:t>10</w:t>
            </w:r>
          </w:p>
        </w:tc>
        <w:tc>
          <w:tcPr>
            <w:tcW w:w="830" w:type="dxa"/>
            <w:tcBorders>
              <w:top w:val="single" w:sz="4" w:space="0" w:color="auto"/>
              <w:bottom w:val="single" w:sz="4" w:space="0" w:color="auto"/>
            </w:tcBorders>
            <w:vAlign w:val="center"/>
          </w:tcPr>
          <w:p w14:paraId="393C339F" w14:textId="77777777" w:rsidR="00D70441" w:rsidRPr="00B122A8" w:rsidRDefault="00D70441" w:rsidP="00C972F6">
            <w:pPr>
              <w:rPr>
                <w:rFonts w:asciiTheme="majorBidi" w:hAnsiTheme="majorBidi" w:cstheme="majorBidi"/>
              </w:rPr>
            </w:pPr>
            <w:r w:rsidRPr="00B122A8">
              <w:rPr>
                <w:rFonts w:asciiTheme="majorBidi" w:hAnsiTheme="majorBidi" w:cstheme="majorBidi"/>
              </w:rPr>
              <w:t>90</w:t>
            </w:r>
          </w:p>
        </w:tc>
        <w:tc>
          <w:tcPr>
            <w:tcW w:w="6201" w:type="dxa"/>
            <w:tcBorders>
              <w:top w:val="single" w:sz="4" w:space="0" w:color="auto"/>
              <w:bottom w:val="single" w:sz="4" w:space="0" w:color="auto"/>
            </w:tcBorders>
            <w:vAlign w:val="center"/>
          </w:tcPr>
          <w:p w14:paraId="55952038" w14:textId="77777777" w:rsidR="00D70441" w:rsidRPr="00B122A8" w:rsidRDefault="00D70441" w:rsidP="00C972F6">
            <w:pPr>
              <w:rPr>
                <w:rFonts w:asciiTheme="majorBidi" w:hAnsiTheme="majorBidi" w:cstheme="majorBidi"/>
              </w:rPr>
            </w:pPr>
            <w:r w:rsidRPr="00B122A8">
              <w:rPr>
                <w:rFonts w:asciiTheme="majorBidi" w:hAnsiTheme="majorBidi" w:cstheme="majorBidi"/>
              </w:rPr>
              <w:t>Biomass/Energy Ratio.</w:t>
            </w:r>
          </w:p>
        </w:tc>
      </w:tr>
      <w:tr w:rsidR="00D70441" w:rsidRPr="00D70441" w14:paraId="08182147" w14:textId="77777777" w:rsidTr="00D70441">
        <w:tc>
          <w:tcPr>
            <w:tcW w:w="1500" w:type="dxa"/>
            <w:tcBorders>
              <w:top w:val="single" w:sz="4" w:space="0" w:color="auto"/>
              <w:bottom w:val="single" w:sz="4" w:space="0" w:color="auto"/>
            </w:tcBorders>
            <w:vAlign w:val="center"/>
          </w:tcPr>
          <w:p w14:paraId="45E60987" w14:textId="77777777" w:rsidR="00D70441" w:rsidRPr="00D70441" w:rsidRDefault="00D70441" w:rsidP="00C972F6">
            <w:pPr>
              <w:rPr>
                <w:rFonts w:asciiTheme="majorBidi" w:hAnsiTheme="majorBidi" w:cstheme="majorBidi"/>
              </w:rPr>
            </w:pPr>
            <w:r w:rsidRPr="00D70441">
              <w:rPr>
                <w:rFonts w:asciiTheme="majorBidi" w:hAnsiTheme="majorBidi" w:cstheme="majorBidi"/>
              </w:rPr>
              <w:t>HVSTI</w:t>
            </w:r>
          </w:p>
        </w:tc>
        <w:tc>
          <w:tcPr>
            <w:tcW w:w="829" w:type="dxa"/>
            <w:tcBorders>
              <w:top w:val="single" w:sz="4" w:space="0" w:color="auto"/>
              <w:bottom w:val="single" w:sz="4" w:space="0" w:color="auto"/>
            </w:tcBorders>
            <w:vAlign w:val="center"/>
          </w:tcPr>
          <w:p w14:paraId="25085B75" w14:textId="77777777" w:rsidR="00D70441" w:rsidRPr="00D70441" w:rsidRDefault="00D70441" w:rsidP="00C972F6">
            <w:pPr>
              <w:rPr>
                <w:rFonts w:asciiTheme="majorBidi" w:hAnsiTheme="majorBidi" w:cstheme="majorBidi"/>
              </w:rPr>
            </w:pPr>
            <w:r w:rsidRPr="00D70441">
              <w:rPr>
                <w:rFonts w:asciiTheme="majorBidi" w:hAnsiTheme="majorBidi" w:cstheme="majorBidi"/>
              </w:rPr>
              <w:t>0.01</w:t>
            </w:r>
          </w:p>
        </w:tc>
        <w:tc>
          <w:tcPr>
            <w:tcW w:w="830" w:type="dxa"/>
            <w:tcBorders>
              <w:top w:val="single" w:sz="4" w:space="0" w:color="auto"/>
              <w:bottom w:val="single" w:sz="4" w:space="0" w:color="auto"/>
            </w:tcBorders>
            <w:vAlign w:val="center"/>
          </w:tcPr>
          <w:p w14:paraId="4CA9620F" w14:textId="77777777" w:rsidR="00D70441" w:rsidRPr="00D70441" w:rsidRDefault="00D70441" w:rsidP="00C972F6">
            <w:pPr>
              <w:rPr>
                <w:rFonts w:asciiTheme="majorBidi" w:hAnsiTheme="majorBidi" w:cstheme="majorBidi"/>
              </w:rPr>
            </w:pPr>
            <w:r w:rsidRPr="00D70441">
              <w:rPr>
                <w:rFonts w:asciiTheme="majorBidi" w:hAnsiTheme="majorBidi" w:cstheme="majorBidi"/>
              </w:rPr>
              <w:t>1.25</w:t>
            </w:r>
          </w:p>
        </w:tc>
        <w:tc>
          <w:tcPr>
            <w:tcW w:w="6201" w:type="dxa"/>
            <w:tcBorders>
              <w:top w:val="single" w:sz="4" w:space="0" w:color="auto"/>
              <w:bottom w:val="single" w:sz="4" w:space="0" w:color="auto"/>
            </w:tcBorders>
            <w:vAlign w:val="center"/>
          </w:tcPr>
          <w:p w14:paraId="1923A907" w14:textId="77777777" w:rsidR="00D70441" w:rsidRPr="00D70441" w:rsidRDefault="00D70441" w:rsidP="00C972F6">
            <w:pPr>
              <w:rPr>
                <w:rFonts w:asciiTheme="majorBidi" w:hAnsiTheme="majorBidi" w:cstheme="majorBidi"/>
              </w:rPr>
            </w:pPr>
            <w:r w:rsidRPr="00D70441">
              <w:rPr>
                <w:rFonts w:asciiTheme="majorBidi" w:hAnsiTheme="majorBidi" w:cstheme="majorBidi"/>
              </w:rPr>
              <w:t>Harvest index.</w:t>
            </w:r>
          </w:p>
        </w:tc>
      </w:tr>
      <w:tr w:rsidR="00D70441" w:rsidRPr="00D70441" w14:paraId="6152D562" w14:textId="77777777" w:rsidTr="00D70441">
        <w:tc>
          <w:tcPr>
            <w:tcW w:w="1500" w:type="dxa"/>
            <w:tcBorders>
              <w:top w:val="single" w:sz="4" w:space="0" w:color="auto"/>
              <w:bottom w:val="single" w:sz="4" w:space="0" w:color="auto"/>
            </w:tcBorders>
            <w:vAlign w:val="center"/>
          </w:tcPr>
          <w:p w14:paraId="20C148F5" w14:textId="77777777" w:rsidR="00D70441" w:rsidRPr="00D70441" w:rsidRDefault="00D70441" w:rsidP="00C972F6">
            <w:pPr>
              <w:rPr>
                <w:rFonts w:asciiTheme="majorBidi" w:hAnsiTheme="majorBidi" w:cstheme="majorBidi"/>
              </w:rPr>
            </w:pPr>
            <w:r w:rsidRPr="00D70441">
              <w:rPr>
                <w:rFonts w:asciiTheme="majorBidi" w:hAnsiTheme="majorBidi" w:cstheme="majorBidi"/>
              </w:rPr>
              <w:t>BLAI</w:t>
            </w:r>
          </w:p>
        </w:tc>
        <w:tc>
          <w:tcPr>
            <w:tcW w:w="829" w:type="dxa"/>
            <w:tcBorders>
              <w:top w:val="single" w:sz="4" w:space="0" w:color="auto"/>
              <w:bottom w:val="single" w:sz="4" w:space="0" w:color="auto"/>
            </w:tcBorders>
            <w:vAlign w:val="center"/>
          </w:tcPr>
          <w:p w14:paraId="3218A045" w14:textId="77777777" w:rsidR="00D70441" w:rsidRPr="00D70441" w:rsidRDefault="00D70441" w:rsidP="00C972F6">
            <w:pPr>
              <w:rPr>
                <w:rFonts w:asciiTheme="majorBidi" w:hAnsiTheme="majorBidi" w:cstheme="majorBidi"/>
              </w:rPr>
            </w:pPr>
            <w:r w:rsidRPr="00D70441">
              <w:rPr>
                <w:rFonts w:asciiTheme="majorBidi" w:hAnsiTheme="majorBidi" w:cstheme="majorBidi"/>
              </w:rPr>
              <w:t>0.5</w:t>
            </w:r>
          </w:p>
        </w:tc>
        <w:tc>
          <w:tcPr>
            <w:tcW w:w="830" w:type="dxa"/>
            <w:tcBorders>
              <w:top w:val="single" w:sz="4" w:space="0" w:color="auto"/>
              <w:bottom w:val="single" w:sz="4" w:space="0" w:color="auto"/>
            </w:tcBorders>
            <w:vAlign w:val="center"/>
          </w:tcPr>
          <w:p w14:paraId="75C9328E" w14:textId="77777777" w:rsidR="00D70441" w:rsidRPr="00D70441" w:rsidRDefault="00D70441" w:rsidP="00C972F6">
            <w:pPr>
              <w:rPr>
                <w:rFonts w:asciiTheme="majorBidi" w:hAnsiTheme="majorBidi" w:cstheme="majorBidi"/>
              </w:rPr>
            </w:pPr>
            <w:r w:rsidRPr="00D70441">
              <w:rPr>
                <w:rFonts w:asciiTheme="majorBidi" w:hAnsiTheme="majorBidi" w:cstheme="majorBidi"/>
              </w:rPr>
              <w:t>10</w:t>
            </w:r>
          </w:p>
        </w:tc>
        <w:tc>
          <w:tcPr>
            <w:tcW w:w="6201" w:type="dxa"/>
            <w:tcBorders>
              <w:top w:val="single" w:sz="4" w:space="0" w:color="auto"/>
              <w:bottom w:val="single" w:sz="4" w:space="0" w:color="auto"/>
            </w:tcBorders>
            <w:vAlign w:val="center"/>
          </w:tcPr>
          <w:p w14:paraId="42A57A55" w14:textId="77777777" w:rsidR="00D70441" w:rsidRPr="00D70441" w:rsidRDefault="00D70441" w:rsidP="00C972F6">
            <w:pPr>
              <w:rPr>
                <w:rFonts w:asciiTheme="majorBidi" w:hAnsiTheme="majorBidi" w:cstheme="majorBidi"/>
              </w:rPr>
            </w:pPr>
            <w:r w:rsidRPr="00D70441">
              <w:rPr>
                <w:rFonts w:asciiTheme="majorBidi" w:hAnsiTheme="majorBidi" w:cstheme="majorBidi"/>
              </w:rPr>
              <w:t>Max leaf area index.</w:t>
            </w:r>
          </w:p>
        </w:tc>
      </w:tr>
      <w:tr w:rsidR="00D70441" w:rsidRPr="00D70441" w14:paraId="4805197D" w14:textId="77777777" w:rsidTr="00D70441">
        <w:tc>
          <w:tcPr>
            <w:tcW w:w="1500" w:type="dxa"/>
            <w:tcBorders>
              <w:top w:val="single" w:sz="4" w:space="0" w:color="auto"/>
              <w:bottom w:val="single" w:sz="4" w:space="0" w:color="auto"/>
            </w:tcBorders>
            <w:vAlign w:val="center"/>
          </w:tcPr>
          <w:p w14:paraId="41D10DE2" w14:textId="77777777" w:rsidR="00D70441" w:rsidRPr="00D70441" w:rsidRDefault="00D70441" w:rsidP="00C972F6">
            <w:pPr>
              <w:rPr>
                <w:rFonts w:asciiTheme="majorBidi" w:hAnsiTheme="majorBidi" w:cstheme="majorBidi"/>
              </w:rPr>
            </w:pPr>
            <w:r w:rsidRPr="00D70441">
              <w:rPr>
                <w:rFonts w:asciiTheme="majorBidi" w:hAnsiTheme="majorBidi" w:cstheme="majorBidi"/>
              </w:rPr>
              <w:t>FRGRW1</w:t>
            </w:r>
          </w:p>
        </w:tc>
        <w:tc>
          <w:tcPr>
            <w:tcW w:w="829" w:type="dxa"/>
            <w:tcBorders>
              <w:top w:val="single" w:sz="4" w:space="0" w:color="auto"/>
              <w:bottom w:val="single" w:sz="4" w:space="0" w:color="auto"/>
            </w:tcBorders>
            <w:vAlign w:val="center"/>
          </w:tcPr>
          <w:p w14:paraId="0C0E658E" w14:textId="77777777" w:rsidR="00D70441" w:rsidRPr="00D70441" w:rsidRDefault="00D70441" w:rsidP="00C972F6">
            <w:pPr>
              <w:rPr>
                <w:rFonts w:asciiTheme="majorBidi" w:hAnsiTheme="majorBidi" w:cstheme="majorBidi"/>
              </w:rPr>
            </w:pPr>
            <w:r w:rsidRPr="00D70441">
              <w:rPr>
                <w:rFonts w:asciiTheme="majorBidi" w:hAnsiTheme="majorBidi" w:cstheme="majorBidi"/>
              </w:rPr>
              <w:t>0</w:t>
            </w:r>
          </w:p>
        </w:tc>
        <w:tc>
          <w:tcPr>
            <w:tcW w:w="830" w:type="dxa"/>
            <w:tcBorders>
              <w:top w:val="single" w:sz="4" w:space="0" w:color="auto"/>
              <w:bottom w:val="single" w:sz="4" w:space="0" w:color="auto"/>
            </w:tcBorders>
            <w:vAlign w:val="center"/>
          </w:tcPr>
          <w:p w14:paraId="1F5AB2E2" w14:textId="77777777" w:rsidR="00D70441" w:rsidRPr="00D70441" w:rsidRDefault="00D70441" w:rsidP="00C972F6">
            <w:pPr>
              <w:rPr>
                <w:rFonts w:asciiTheme="majorBidi" w:hAnsiTheme="majorBidi" w:cstheme="majorBidi"/>
              </w:rPr>
            </w:pPr>
            <w:r w:rsidRPr="00D70441">
              <w:rPr>
                <w:rFonts w:asciiTheme="majorBidi" w:hAnsiTheme="majorBidi" w:cstheme="majorBidi"/>
              </w:rPr>
              <w:t>1</w:t>
            </w:r>
          </w:p>
        </w:tc>
        <w:tc>
          <w:tcPr>
            <w:tcW w:w="6201" w:type="dxa"/>
            <w:tcBorders>
              <w:top w:val="single" w:sz="4" w:space="0" w:color="auto"/>
              <w:bottom w:val="single" w:sz="4" w:space="0" w:color="auto"/>
            </w:tcBorders>
            <w:vAlign w:val="center"/>
          </w:tcPr>
          <w:p w14:paraId="758D47B6" w14:textId="77777777" w:rsidR="00D70441" w:rsidRPr="00D70441" w:rsidRDefault="00D70441" w:rsidP="00C972F6">
            <w:pPr>
              <w:rPr>
                <w:rFonts w:asciiTheme="majorBidi" w:hAnsiTheme="majorBidi" w:cstheme="majorBidi"/>
              </w:rPr>
            </w:pPr>
            <w:r w:rsidRPr="00D70441">
              <w:rPr>
                <w:rFonts w:asciiTheme="majorBidi" w:hAnsiTheme="majorBidi" w:cstheme="majorBidi"/>
              </w:rPr>
              <w:t>Fraction of the plant growing season corresponding to the 1st. Point on the optimal leaf area development curve.</w:t>
            </w:r>
          </w:p>
        </w:tc>
      </w:tr>
      <w:tr w:rsidR="00D70441" w:rsidRPr="00D70441" w14:paraId="2E0BB2B9" w14:textId="77777777" w:rsidTr="00D70441">
        <w:tc>
          <w:tcPr>
            <w:tcW w:w="1500" w:type="dxa"/>
            <w:tcBorders>
              <w:top w:val="single" w:sz="4" w:space="0" w:color="auto"/>
              <w:bottom w:val="single" w:sz="4" w:space="0" w:color="auto"/>
            </w:tcBorders>
            <w:vAlign w:val="center"/>
          </w:tcPr>
          <w:p w14:paraId="06AF9A5E" w14:textId="77777777" w:rsidR="00D70441" w:rsidRPr="00D70441" w:rsidRDefault="00D70441" w:rsidP="00C972F6">
            <w:pPr>
              <w:rPr>
                <w:rFonts w:asciiTheme="majorBidi" w:hAnsiTheme="majorBidi" w:cstheme="majorBidi"/>
              </w:rPr>
            </w:pPr>
            <w:r w:rsidRPr="00D70441">
              <w:rPr>
                <w:rFonts w:asciiTheme="majorBidi" w:hAnsiTheme="majorBidi" w:cstheme="majorBidi"/>
              </w:rPr>
              <w:t>LAIMX1</w:t>
            </w:r>
          </w:p>
        </w:tc>
        <w:tc>
          <w:tcPr>
            <w:tcW w:w="829" w:type="dxa"/>
            <w:tcBorders>
              <w:top w:val="single" w:sz="4" w:space="0" w:color="auto"/>
              <w:bottom w:val="single" w:sz="4" w:space="0" w:color="auto"/>
            </w:tcBorders>
            <w:vAlign w:val="center"/>
          </w:tcPr>
          <w:p w14:paraId="19C1C657" w14:textId="77777777" w:rsidR="00D70441" w:rsidRPr="00D70441" w:rsidRDefault="00D70441" w:rsidP="00C972F6">
            <w:pPr>
              <w:rPr>
                <w:rFonts w:asciiTheme="majorBidi" w:hAnsiTheme="majorBidi" w:cstheme="majorBidi"/>
              </w:rPr>
            </w:pPr>
            <w:r w:rsidRPr="00D70441">
              <w:rPr>
                <w:rFonts w:asciiTheme="majorBidi" w:hAnsiTheme="majorBidi" w:cstheme="majorBidi"/>
              </w:rPr>
              <w:t>0</w:t>
            </w:r>
          </w:p>
        </w:tc>
        <w:tc>
          <w:tcPr>
            <w:tcW w:w="830" w:type="dxa"/>
            <w:tcBorders>
              <w:top w:val="single" w:sz="4" w:space="0" w:color="auto"/>
              <w:bottom w:val="single" w:sz="4" w:space="0" w:color="auto"/>
            </w:tcBorders>
            <w:vAlign w:val="center"/>
          </w:tcPr>
          <w:p w14:paraId="39E2C84E" w14:textId="77777777" w:rsidR="00D70441" w:rsidRPr="00D70441" w:rsidRDefault="00D70441" w:rsidP="00C972F6">
            <w:pPr>
              <w:rPr>
                <w:rFonts w:asciiTheme="majorBidi" w:hAnsiTheme="majorBidi" w:cstheme="majorBidi"/>
              </w:rPr>
            </w:pPr>
            <w:r w:rsidRPr="00D70441">
              <w:rPr>
                <w:rFonts w:asciiTheme="majorBidi" w:hAnsiTheme="majorBidi" w:cstheme="majorBidi"/>
              </w:rPr>
              <w:t>1</w:t>
            </w:r>
          </w:p>
        </w:tc>
        <w:tc>
          <w:tcPr>
            <w:tcW w:w="6201" w:type="dxa"/>
            <w:tcBorders>
              <w:top w:val="single" w:sz="4" w:space="0" w:color="auto"/>
              <w:bottom w:val="single" w:sz="4" w:space="0" w:color="auto"/>
            </w:tcBorders>
            <w:vAlign w:val="center"/>
          </w:tcPr>
          <w:p w14:paraId="4C2B23DD" w14:textId="77777777" w:rsidR="00D70441" w:rsidRPr="00D70441" w:rsidRDefault="00D70441" w:rsidP="00C972F6">
            <w:pPr>
              <w:rPr>
                <w:rFonts w:asciiTheme="majorBidi" w:hAnsiTheme="majorBidi" w:cstheme="majorBidi"/>
              </w:rPr>
            </w:pPr>
            <w:r w:rsidRPr="00D70441">
              <w:rPr>
                <w:rFonts w:asciiTheme="majorBidi" w:hAnsiTheme="majorBidi" w:cstheme="majorBidi"/>
              </w:rPr>
              <w:t>Fraction of the max. leaf area index corresponding to the 1st. point on the optimal leaf area development curve.</w:t>
            </w:r>
          </w:p>
        </w:tc>
      </w:tr>
      <w:tr w:rsidR="00D70441" w:rsidRPr="00D70441" w14:paraId="4DB52123" w14:textId="77777777" w:rsidTr="00D70441">
        <w:tc>
          <w:tcPr>
            <w:tcW w:w="1500" w:type="dxa"/>
            <w:tcBorders>
              <w:top w:val="single" w:sz="4" w:space="0" w:color="auto"/>
              <w:bottom w:val="single" w:sz="4" w:space="0" w:color="auto"/>
            </w:tcBorders>
            <w:vAlign w:val="center"/>
          </w:tcPr>
          <w:p w14:paraId="11D42A18" w14:textId="77777777" w:rsidR="00D70441" w:rsidRPr="00D70441" w:rsidRDefault="00D70441" w:rsidP="00C972F6">
            <w:pPr>
              <w:rPr>
                <w:rFonts w:asciiTheme="majorBidi" w:hAnsiTheme="majorBidi" w:cstheme="majorBidi"/>
              </w:rPr>
            </w:pPr>
            <w:r w:rsidRPr="00D70441">
              <w:rPr>
                <w:rFonts w:asciiTheme="majorBidi" w:hAnsiTheme="majorBidi" w:cstheme="majorBidi"/>
              </w:rPr>
              <w:t>FRGRW2</w:t>
            </w:r>
          </w:p>
        </w:tc>
        <w:tc>
          <w:tcPr>
            <w:tcW w:w="829" w:type="dxa"/>
            <w:tcBorders>
              <w:top w:val="single" w:sz="4" w:space="0" w:color="auto"/>
              <w:bottom w:val="single" w:sz="4" w:space="0" w:color="auto"/>
            </w:tcBorders>
            <w:vAlign w:val="center"/>
          </w:tcPr>
          <w:p w14:paraId="135F87C1" w14:textId="77777777" w:rsidR="00D70441" w:rsidRPr="00D70441" w:rsidRDefault="00D70441" w:rsidP="00C972F6">
            <w:pPr>
              <w:rPr>
                <w:rFonts w:asciiTheme="majorBidi" w:hAnsiTheme="majorBidi" w:cstheme="majorBidi"/>
              </w:rPr>
            </w:pPr>
            <w:r w:rsidRPr="00D70441">
              <w:rPr>
                <w:rFonts w:asciiTheme="majorBidi" w:hAnsiTheme="majorBidi" w:cstheme="majorBidi"/>
              </w:rPr>
              <w:t>0</w:t>
            </w:r>
          </w:p>
        </w:tc>
        <w:tc>
          <w:tcPr>
            <w:tcW w:w="830" w:type="dxa"/>
            <w:tcBorders>
              <w:top w:val="single" w:sz="4" w:space="0" w:color="auto"/>
              <w:bottom w:val="single" w:sz="4" w:space="0" w:color="auto"/>
            </w:tcBorders>
            <w:vAlign w:val="center"/>
          </w:tcPr>
          <w:p w14:paraId="52E7B0F5" w14:textId="77777777" w:rsidR="00D70441" w:rsidRPr="00D70441" w:rsidRDefault="00D70441" w:rsidP="00C972F6">
            <w:pPr>
              <w:rPr>
                <w:rFonts w:asciiTheme="majorBidi" w:hAnsiTheme="majorBidi" w:cstheme="majorBidi"/>
              </w:rPr>
            </w:pPr>
            <w:r w:rsidRPr="00D70441">
              <w:rPr>
                <w:rFonts w:asciiTheme="majorBidi" w:hAnsiTheme="majorBidi" w:cstheme="majorBidi"/>
              </w:rPr>
              <w:t>1</w:t>
            </w:r>
          </w:p>
        </w:tc>
        <w:tc>
          <w:tcPr>
            <w:tcW w:w="6201" w:type="dxa"/>
            <w:tcBorders>
              <w:top w:val="single" w:sz="4" w:space="0" w:color="auto"/>
              <w:bottom w:val="single" w:sz="4" w:space="0" w:color="auto"/>
            </w:tcBorders>
            <w:vAlign w:val="center"/>
          </w:tcPr>
          <w:p w14:paraId="1D7C8989" w14:textId="77777777" w:rsidR="00D70441" w:rsidRPr="00D70441" w:rsidRDefault="00D70441" w:rsidP="00C972F6">
            <w:pPr>
              <w:rPr>
                <w:rFonts w:asciiTheme="majorBidi" w:hAnsiTheme="majorBidi" w:cstheme="majorBidi"/>
              </w:rPr>
            </w:pPr>
            <w:r w:rsidRPr="00D70441">
              <w:rPr>
                <w:rFonts w:asciiTheme="majorBidi" w:hAnsiTheme="majorBidi" w:cstheme="majorBidi"/>
              </w:rPr>
              <w:t>Fraction of the plant growing season corresponding to the 2nd. point on the optimal leaf area development curve.</w:t>
            </w:r>
          </w:p>
        </w:tc>
      </w:tr>
      <w:tr w:rsidR="00D70441" w:rsidRPr="00D70441" w14:paraId="0B4D0F21" w14:textId="77777777" w:rsidTr="00D70441">
        <w:tc>
          <w:tcPr>
            <w:tcW w:w="1500" w:type="dxa"/>
            <w:tcBorders>
              <w:top w:val="single" w:sz="4" w:space="0" w:color="auto"/>
              <w:bottom w:val="single" w:sz="4" w:space="0" w:color="auto"/>
            </w:tcBorders>
            <w:vAlign w:val="center"/>
          </w:tcPr>
          <w:p w14:paraId="38C529C9" w14:textId="77777777" w:rsidR="00D70441" w:rsidRPr="00D70441" w:rsidRDefault="00D70441" w:rsidP="00C972F6">
            <w:pPr>
              <w:rPr>
                <w:rFonts w:asciiTheme="majorBidi" w:hAnsiTheme="majorBidi" w:cstheme="majorBidi"/>
              </w:rPr>
            </w:pPr>
            <w:r w:rsidRPr="00D70441">
              <w:rPr>
                <w:rFonts w:asciiTheme="majorBidi" w:hAnsiTheme="majorBidi" w:cstheme="majorBidi"/>
              </w:rPr>
              <w:t>LAIMX2</w:t>
            </w:r>
          </w:p>
        </w:tc>
        <w:tc>
          <w:tcPr>
            <w:tcW w:w="829" w:type="dxa"/>
            <w:tcBorders>
              <w:top w:val="single" w:sz="4" w:space="0" w:color="auto"/>
              <w:bottom w:val="single" w:sz="4" w:space="0" w:color="auto"/>
            </w:tcBorders>
            <w:vAlign w:val="center"/>
          </w:tcPr>
          <w:p w14:paraId="7EE0D756" w14:textId="77777777" w:rsidR="00D70441" w:rsidRPr="00D70441" w:rsidRDefault="00D70441" w:rsidP="00C972F6">
            <w:pPr>
              <w:rPr>
                <w:rFonts w:asciiTheme="majorBidi" w:hAnsiTheme="majorBidi" w:cstheme="majorBidi"/>
              </w:rPr>
            </w:pPr>
            <w:r w:rsidRPr="00D70441">
              <w:rPr>
                <w:rFonts w:asciiTheme="majorBidi" w:hAnsiTheme="majorBidi" w:cstheme="majorBidi"/>
              </w:rPr>
              <w:t>0</w:t>
            </w:r>
          </w:p>
        </w:tc>
        <w:tc>
          <w:tcPr>
            <w:tcW w:w="830" w:type="dxa"/>
            <w:tcBorders>
              <w:top w:val="single" w:sz="4" w:space="0" w:color="auto"/>
              <w:bottom w:val="single" w:sz="4" w:space="0" w:color="auto"/>
            </w:tcBorders>
            <w:vAlign w:val="center"/>
          </w:tcPr>
          <w:p w14:paraId="12B1FDD9" w14:textId="77777777" w:rsidR="00D70441" w:rsidRPr="00D70441" w:rsidRDefault="00D70441" w:rsidP="00C972F6">
            <w:pPr>
              <w:rPr>
                <w:rFonts w:asciiTheme="majorBidi" w:hAnsiTheme="majorBidi" w:cstheme="majorBidi"/>
              </w:rPr>
            </w:pPr>
            <w:r w:rsidRPr="00D70441">
              <w:rPr>
                <w:rFonts w:asciiTheme="majorBidi" w:hAnsiTheme="majorBidi" w:cstheme="majorBidi"/>
              </w:rPr>
              <w:t>1</w:t>
            </w:r>
          </w:p>
        </w:tc>
        <w:tc>
          <w:tcPr>
            <w:tcW w:w="6201" w:type="dxa"/>
            <w:tcBorders>
              <w:top w:val="single" w:sz="4" w:space="0" w:color="auto"/>
              <w:bottom w:val="single" w:sz="4" w:space="0" w:color="auto"/>
            </w:tcBorders>
            <w:vAlign w:val="center"/>
          </w:tcPr>
          <w:p w14:paraId="51642E32" w14:textId="77777777" w:rsidR="00D70441" w:rsidRPr="00D70441" w:rsidRDefault="00D70441" w:rsidP="00C972F6">
            <w:pPr>
              <w:rPr>
                <w:rFonts w:asciiTheme="majorBidi" w:hAnsiTheme="majorBidi" w:cstheme="majorBidi"/>
              </w:rPr>
            </w:pPr>
            <w:r w:rsidRPr="00D70441">
              <w:rPr>
                <w:rFonts w:asciiTheme="majorBidi" w:hAnsiTheme="majorBidi" w:cstheme="majorBidi"/>
              </w:rPr>
              <w:t>Fraction of the max. leaf area index corresponding to the 2nd. point on the optimal leaf area development curve.</w:t>
            </w:r>
          </w:p>
        </w:tc>
      </w:tr>
      <w:tr w:rsidR="00D70441" w:rsidRPr="00D70441" w14:paraId="6DA69386" w14:textId="77777777" w:rsidTr="00D70441">
        <w:tc>
          <w:tcPr>
            <w:tcW w:w="1500" w:type="dxa"/>
            <w:tcBorders>
              <w:top w:val="single" w:sz="4" w:space="0" w:color="auto"/>
              <w:bottom w:val="single" w:sz="4" w:space="0" w:color="auto"/>
            </w:tcBorders>
            <w:vAlign w:val="center"/>
          </w:tcPr>
          <w:p w14:paraId="264A2C19" w14:textId="77777777" w:rsidR="00D70441" w:rsidRPr="00D70441" w:rsidRDefault="00D70441" w:rsidP="00C972F6">
            <w:pPr>
              <w:rPr>
                <w:rFonts w:asciiTheme="majorBidi" w:hAnsiTheme="majorBidi" w:cstheme="majorBidi"/>
              </w:rPr>
            </w:pPr>
            <w:r w:rsidRPr="00D70441">
              <w:rPr>
                <w:rFonts w:asciiTheme="majorBidi" w:hAnsiTheme="majorBidi" w:cstheme="majorBidi"/>
              </w:rPr>
              <w:t>DLAI</w:t>
            </w:r>
          </w:p>
        </w:tc>
        <w:tc>
          <w:tcPr>
            <w:tcW w:w="829" w:type="dxa"/>
            <w:tcBorders>
              <w:top w:val="single" w:sz="4" w:space="0" w:color="auto"/>
              <w:bottom w:val="single" w:sz="4" w:space="0" w:color="auto"/>
            </w:tcBorders>
            <w:vAlign w:val="center"/>
          </w:tcPr>
          <w:p w14:paraId="068A7D06" w14:textId="77777777" w:rsidR="00D70441" w:rsidRPr="00D70441" w:rsidRDefault="00D70441" w:rsidP="00C972F6">
            <w:pPr>
              <w:rPr>
                <w:rFonts w:asciiTheme="majorBidi" w:hAnsiTheme="majorBidi" w:cstheme="majorBidi"/>
              </w:rPr>
            </w:pPr>
            <w:r w:rsidRPr="00D70441">
              <w:rPr>
                <w:rFonts w:asciiTheme="majorBidi" w:hAnsiTheme="majorBidi" w:cstheme="majorBidi"/>
              </w:rPr>
              <w:t>0.15</w:t>
            </w:r>
          </w:p>
        </w:tc>
        <w:tc>
          <w:tcPr>
            <w:tcW w:w="830" w:type="dxa"/>
            <w:tcBorders>
              <w:top w:val="single" w:sz="4" w:space="0" w:color="auto"/>
              <w:bottom w:val="single" w:sz="4" w:space="0" w:color="auto"/>
            </w:tcBorders>
            <w:vAlign w:val="center"/>
          </w:tcPr>
          <w:p w14:paraId="09EAFCAA" w14:textId="77777777" w:rsidR="00D70441" w:rsidRPr="00D70441" w:rsidRDefault="00D70441" w:rsidP="00C972F6">
            <w:pPr>
              <w:rPr>
                <w:rFonts w:asciiTheme="majorBidi" w:hAnsiTheme="majorBidi" w:cstheme="majorBidi"/>
              </w:rPr>
            </w:pPr>
            <w:r w:rsidRPr="00D70441">
              <w:rPr>
                <w:rFonts w:asciiTheme="majorBidi" w:hAnsiTheme="majorBidi" w:cstheme="majorBidi"/>
              </w:rPr>
              <w:t>1</w:t>
            </w:r>
          </w:p>
        </w:tc>
        <w:tc>
          <w:tcPr>
            <w:tcW w:w="6201" w:type="dxa"/>
            <w:tcBorders>
              <w:top w:val="single" w:sz="4" w:space="0" w:color="auto"/>
              <w:bottom w:val="single" w:sz="4" w:space="0" w:color="auto"/>
            </w:tcBorders>
            <w:vAlign w:val="center"/>
          </w:tcPr>
          <w:p w14:paraId="16EBC30D" w14:textId="77777777" w:rsidR="00D70441" w:rsidRPr="00D70441" w:rsidRDefault="00D70441" w:rsidP="00C972F6">
            <w:pPr>
              <w:rPr>
                <w:rFonts w:asciiTheme="majorBidi" w:hAnsiTheme="majorBidi" w:cstheme="majorBidi"/>
              </w:rPr>
            </w:pPr>
            <w:r w:rsidRPr="00D70441">
              <w:rPr>
                <w:rFonts w:asciiTheme="majorBidi" w:hAnsiTheme="majorBidi" w:cstheme="majorBidi"/>
              </w:rPr>
              <w:t>Fraction of growing season when leaf area starts declining.</w:t>
            </w:r>
          </w:p>
        </w:tc>
      </w:tr>
      <w:tr w:rsidR="00D70441" w:rsidRPr="00D70441" w14:paraId="77233369" w14:textId="77777777" w:rsidTr="00D70441">
        <w:tc>
          <w:tcPr>
            <w:tcW w:w="1500" w:type="dxa"/>
            <w:tcBorders>
              <w:top w:val="single" w:sz="4" w:space="0" w:color="auto"/>
              <w:bottom w:val="single" w:sz="4" w:space="0" w:color="auto"/>
            </w:tcBorders>
            <w:vAlign w:val="center"/>
          </w:tcPr>
          <w:p w14:paraId="2A7678A9" w14:textId="77777777" w:rsidR="00D70441" w:rsidRPr="00D70441" w:rsidRDefault="00D70441" w:rsidP="00C972F6">
            <w:pPr>
              <w:rPr>
                <w:rFonts w:asciiTheme="majorBidi" w:hAnsiTheme="majorBidi" w:cstheme="majorBidi"/>
              </w:rPr>
            </w:pPr>
            <w:r w:rsidRPr="00D70441">
              <w:rPr>
                <w:rFonts w:asciiTheme="majorBidi" w:hAnsiTheme="majorBidi" w:cstheme="majorBidi"/>
              </w:rPr>
              <w:t>CHTMX</w:t>
            </w:r>
          </w:p>
        </w:tc>
        <w:tc>
          <w:tcPr>
            <w:tcW w:w="829" w:type="dxa"/>
            <w:tcBorders>
              <w:top w:val="single" w:sz="4" w:space="0" w:color="auto"/>
              <w:bottom w:val="single" w:sz="4" w:space="0" w:color="auto"/>
            </w:tcBorders>
            <w:vAlign w:val="center"/>
          </w:tcPr>
          <w:p w14:paraId="1DFFC456" w14:textId="77777777" w:rsidR="00D70441" w:rsidRPr="00D70441" w:rsidRDefault="00D70441" w:rsidP="00C972F6">
            <w:pPr>
              <w:rPr>
                <w:rFonts w:asciiTheme="majorBidi" w:hAnsiTheme="majorBidi" w:cstheme="majorBidi"/>
              </w:rPr>
            </w:pPr>
            <w:r w:rsidRPr="00D70441">
              <w:rPr>
                <w:rFonts w:asciiTheme="majorBidi" w:hAnsiTheme="majorBidi" w:cstheme="majorBidi"/>
              </w:rPr>
              <w:t>0.1</w:t>
            </w:r>
          </w:p>
        </w:tc>
        <w:tc>
          <w:tcPr>
            <w:tcW w:w="830" w:type="dxa"/>
            <w:tcBorders>
              <w:top w:val="single" w:sz="4" w:space="0" w:color="auto"/>
              <w:bottom w:val="single" w:sz="4" w:space="0" w:color="auto"/>
            </w:tcBorders>
            <w:vAlign w:val="center"/>
          </w:tcPr>
          <w:p w14:paraId="781BE204" w14:textId="77777777" w:rsidR="00D70441" w:rsidRPr="00D70441" w:rsidRDefault="00D70441" w:rsidP="00C972F6">
            <w:pPr>
              <w:rPr>
                <w:rFonts w:asciiTheme="majorBidi" w:hAnsiTheme="majorBidi" w:cstheme="majorBidi"/>
              </w:rPr>
            </w:pPr>
            <w:r w:rsidRPr="00D70441">
              <w:rPr>
                <w:rFonts w:asciiTheme="majorBidi" w:hAnsiTheme="majorBidi" w:cstheme="majorBidi"/>
              </w:rPr>
              <w:t>20</w:t>
            </w:r>
          </w:p>
        </w:tc>
        <w:tc>
          <w:tcPr>
            <w:tcW w:w="6201" w:type="dxa"/>
            <w:tcBorders>
              <w:top w:val="single" w:sz="4" w:space="0" w:color="auto"/>
              <w:bottom w:val="single" w:sz="4" w:space="0" w:color="auto"/>
            </w:tcBorders>
            <w:vAlign w:val="center"/>
          </w:tcPr>
          <w:p w14:paraId="60BABE4B" w14:textId="77777777" w:rsidR="00D70441" w:rsidRPr="00D70441" w:rsidRDefault="00D70441" w:rsidP="00C972F6">
            <w:pPr>
              <w:rPr>
                <w:rFonts w:asciiTheme="majorBidi" w:hAnsiTheme="majorBidi" w:cstheme="majorBidi"/>
              </w:rPr>
            </w:pPr>
            <w:r w:rsidRPr="00D70441">
              <w:rPr>
                <w:rFonts w:asciiTheme="majorBidi" w:hAnsiTheme="majorBidi" w:cstheme="majorBidi"/>
              </w:rPr>
              <w:t>Max canopy height.</w:t>
            </w:r>
          </w:p>
        </w:tc>
      </w:tr>
      <w:tr w:rsidR="00D70441" w:rsidRPr="00D70441" w14:paraId="1437EC92" w14:textId="77777777" w:rsidTr="00D70441">
        <w:tc>
          <w:tcPr>
            <w:tcW w:w="1500" w:type="dxa"/>
            <w:tcBorders>
              <w:top w:val="single" w:sz="4" w:space="0" w:color="auto"/>
              <w:bottom w:val="single" w:sz="4" w:space="0" w:color="auto"/>
            </w:tcBorders>
            <w:vAlign w:val="center"/>
          </w:tcPr>
          <w:p w14:paraId="1C784021"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RDMX</w:t>
            </w:r>
          </w:p>
        </w:tc>
        <w:tc>
          <w:tcPr>
            <w:tcW w:w="829" w:type="dxa"/>
            <w:tcBorders>
              <w:top w:val="single" w:sz="4" w:space="0" w:color="auto"/>
              <w:bottom w:val="single" w:sz="4" w:space="0" w:color="auto"/>
            </w:tcBorders>
            <w:vAlign w:val="center"/>
          </w:tcPr>
          <w:p w14:paraId="4C40E491"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708D5974"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3</w:t>
            </w:r>
          </w:p>
        </w:tc>
        <w:tc>
          <w:tcPr>
            <w:tcW w:w="6201" w:type="dxa"/>
            <w:tcBorders>
              <w:top w:val="single" w:sz="4" w:space="0" w:color="auto"/>
              <w:bottom w:val="single" w:sz="4" w:space="0" w:color="auto"/>
            </w:tcBorders>
            <w:vAlign w:val="center"/>
          </w:tcPr>
          <w:p w14:paraId="79AD9B9E"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 xml:space="preserve">Max root depth. </w:t>
            </w:r>
          </w:p>
        </w:tc>
      </w:tr>
      <w:tr w:rsidR="00D70441" w:rsidRPr="00D70441" w14:paraId="7E82D0F6" w14:textId="77777777" w:rsidTr="00D70441">
        <w:tc>
          <w:tcPr>
            <w:tcW w:w="1500" w:type="dxa"/>
            <w:tcBorders>
              <w:top w:val="single" w:sz="4" w:space="0" w:color="auto"/>
              <w:bottom w:val="single" w:sz="4" w:space="0" w:color="auto"/>
            </w:tcBorders>
            <w:vAlign w:val="center"/>
          </w:tcPr>
          <w:p w14:paraId="407B4D5E"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T_OPT</w:t>
            </w:r>
          </w:p>
        </w:tc>
        <w:tc>
          <w:tcPr>
            <w:tcW w:w="829" w:type="dxa"/>
            <w:tcBorders>
              <w:top w:val="single" w:sz="4" w:space="0" w:color="auto"/>
              <w:bottom w:val="single" w:sz="4" w:space="0" w:color="auto"/>
            </w:tcBorders>
            <w:vAlign w:val="center"/>
          </w:tcPr>
          <w:p w14:paraId="5553EF0E"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11</w:t>
            </w:r>
          </w:p>
        </w:tc>
        <w:tc>
          <w:tcPr>
            <w:tcW w:w="830" w:type="dxa"/>
            <w:tcBorders>
              <w:top w:val="single" w:sz="4" w:space="0" w:color="auto"/>
              <w:bottom w:val="single" w:sz="4" w:space="0" w:color="auto"/>
            </w:tcBorders>
            <w:vAlign w:val="center"/>
          </w:tcPr>
          <w:p w14:paraId="1006D91C"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38</w:t>
            </w:r>
          </w:p>
        </w:tc>
        <w:tc>
          <w:tcPr>
            <w:tcW w:w="6201" w:type="dxa"/>
            <w:tcBorders>
              <w:top w:val="single" w:sz="4" w:space="0" w:color="auto"/>
              <w:bottom w:val="single" w:sz="4" w:space="0" w:color="auto"/>
            </w:tcBorders>
            <w:vAlign w:val="center"/>
          </w:tcPr>
          <w:p w14:paraId="71C3C5A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 xml:space="preserve">Optimal temp for plant growth. </w:t>
            </w:r>
          </w:p>
        </w:tc>
      </w:tr>
      <w:tr w:rsidR="00D70441" w:rsidRPr="00D70441" w14:paraId="34F5EA7F" w14:textId="77777777" w:rsidTr="00D70441">
        <w:tc>
          <w:tcPr>
            <w:tcW w:w="1500" w:type="dxa"/>
            <w:tcBorders>
              <w:top w:val="single" w:sz="4" w:space="0" w:color="auto"/>
              <w:bottom w:val="single" w:sz="4" w:space="0" w:color="auto"/>
            </w:tcBorders>
            <w:vAlign w:val="center"/>
          </w:tcPr>
          <w:p w14:paraId="7B977535"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T_BASE</w:t>
            </w:r>
          </w:p>
        </w:tc>
        <w:tc>
          <w:tcPr>
            <w:tcW w:w="829" w:type="dxa"/>
            <w:tcBorders>
              <w:top w:val="single" w:sz="4" w:space="0" w:color="auto"/>
              <w:bottom w:val="single" w:sz="4" w:space="0" w:color="auto"/>
            </w:tcBorders>
            <w:vAlign w:val="center"/>
          </w:tcPr>
          <w:p w14:paraId="7C787E97"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359D6F4D"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18</w:t>
            </w:r>
          </w:p>
        </w:tc>
        <w:tc>
          <w:tcPr>
            <w:tcW w:w="6201" w:type="dxa"/>
            <w:tcBorders>
              <w:top w:val="single" w:sz="4" w:space="0" w:color="auto"/>
              <w:bottom w:val="single" w:sz="4" w:space="0" w:color="auto"/>
            </w:tcBorders>
            <w:vAlign w:val="center"/>
          </w:tcPr>
          <w:p w14:paraId="73C3ADF8"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Min temp plant growth.</w:t>
            </w:r>
          </w:p>
        </w:tc>
      </w:tr>
      <w:tr w:rsidR="00D70441" w:rsidRPr="00D70441" w14:paraId="7CF85054" w14:textId="77777777" w:rsidTr="00D70441">
        <w:tc>
          <w:tcPr>
            <w:tcW w:w="1500" w:type="dxa"/>
            <w:tcBorders>
              <w:top w:val="single" w:sz="4" w:space="0" w:color="auto"/>
              <w:bottom w:val="single" w:sz="4" w:space="0" w:color="auto"/>
            </w:tcBorders>
            <w:vAlign w:val="center"/>
          </w:tcPr>
          <w:p w14:paraId="5931D716"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CNYLD</w:t>
            </w:r>
          </w:p>
        </w:tc>
        <w:tc>
          <w:tcPr>
            <w:tcW w:w="829" w:type="dxa"/>
            <w:tcBorders>
              <w:top w:val="single" w:sz="4" w:space="0" w:color="auto"/>
              <w:bottom w:val="single" w:sz="4" w:space="0" w:color="auto"/>
            </w:tcBorders>
            <w:vAlign w:val="center"/>
          </w:tcPr>
          <w:p w14:paraId="681555BC"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0.0015</w:t>
            </w:r>
          </w:p>
        </w:tc>
        <w:tc>
          <w:tcPr>
            <w:tcW w:w="830" w:type="dxa"/>
            <w:tcBorders>
              <w:top w:val="single" w:sz="4" w:space="0" w:color="auto"/>
              <w:bottom w:val="single" w:sz="4" w:space="0" w:color="auto"/>
            </w:tcBorders>
            <w:vAlign w:val="center"/>
          </w:tcPr>
          <w:p w14:paraId="1586F8F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0.075</w:t>
            </w:r>
          </w:p>
        </w:tc>
        <w:tc>
          <w:tcPr>
            <w:tcW w:w="6201" w:type="dxa"/>
            <w:tcBorders>
              <w:top w:val="single" w:sz="4" w:space="0" w:color="auto"/>
              <w:bottom w:val="single" w:sz="4" w:space="0" w:color="auto"/>
            </w:tcBorders>
            <w:vAlign w:val="center"/>
          </w:tcPr>
          <w:p w14:paraId="760A1C9B"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Fraction of nitrogen in seed.</w:t>
            </w:r>
          </w:p>
        </w:tc>
      </w:tr>
      <w:tr w:rsidR="00D70441" w:rsidRPr="00D70441" w14:paraId="3E54DB8C" w14:textId="77777777" w:rsidTr="00D70441">
        <w:tc>
          <w:tcPr>
            <w:tcW w:w="1500" w:type="dxa"/>
            <w:tcBorders>
              <w:top w:val="single" w:sz="4" w:space="0" w:color="auto"/>
              <w:bottom w:val="single" w:sz="4" w:space="0" w:color="auto"/>
            </w:tcBorders>
            <w:vAlign w:val="center"/>
          </w:tcPr>
          <w:p w14:paraId="5D2EA79E"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CPYLD</w:t>
            </w:r>
          </w:p>
        </w:tc>
        <w:tc>
          <w:tcPr>
            <w:tcW w:w="829" w:type="dxa"/>
            <w:tcBorders>
              <w:top w:val="single" w:sz="4" w:space="0" w:color="auto"/>
              <w:bottom w:val="single" w:sz="4" w:space="0" w:color="auto"/>
            </w:tcBorders>
            <w:vAlign w:val="center"/>
          </w:tcPr>
          <w:p w14:paraId="61E1310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0.0001</w:t>
            </w:r>
          </w:p>
        </w:tc>
        <w:tc>
          <w:tcPr>
            <w:tcW w:w="830" w:type="dxa"/>
            <w:tcBorders>
              <w:top w:val="single" w:sz="4" w:space="0" w:color="auto"/>
              <w:bottom w:val="single" w:sz="4" w:space="0" w:color="auto"/>
            </w:tcBorders>
            <w:vAlign w:val="center"/>
          </w:tcPr>
          <w:p w14:paraId="172321E7"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0.015</w:t>
            </w:r>
          </w:p>
        </w:tc>
        <w:tc>
          <w:tcPr>
            <w:tcW w:w="6201" w:type="dxa"/>
            <w:tcBorders>
              <w:top w:val="single" w:sz="4" w:space="0" w:color="auto"/>
              <w:bottom w:val="single" w:sz="4" w:space="0" w:color="auto"/>
            </w:tcBorders>
            <w:vAlign w:val="center"/>
          </w:tcPr>
          <w:p w14:paraId="39D86985"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Fraction of phosphorus in seed.</w:t>
            </w:r>
          </w:p>
        </w:tc>
      </w:tr>
      <w:tr w:rsidR="00D70441" w:rsidRPr="00D70441" w14:paraId="537857E4" w14:textId="77777777" w:rsidTr="00D70441">
        <w:tc>
          <w:tcPr>
            <w:tcW w:w="1500" w:type="dxa"/>
            <w:tcBorders>
              <w:top w:val="single" w:sz="4" w:space="0" w:color="auto"/>
              <w:bottom w:val="single" w:sz="4" w:space="0" w:color="auto"/>
            </w:tcBorders>
            <w:vAlign w:val="center"/>
          </w:tcPr>
          <w:p w14:paraId="58776798"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BN1</w:t>
            </w:r>
          </w:p>
        </w:tc>
        <w:tc>
          <w:tcPr>
            <w:tcW w:w="829" w:type="dxa"/>
            <w:tcBorders>
              <w:top w:val="single" w:sz="4" w:space="0" w:color="auto"/>
              <w:bottom w:val="single" w:sz="4" w:space="0" w:color="auto"/>
            </w:tcBorders>
            <w:vAlign w:val="center"/>
          </w:tcPr>
          <w:p w14:paraId="77CE14F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0.004</w:t>
            </w:r>
          </w:p>
        </w:tc>
        <w:tc>
          <w:tcPr>
            <w:tcW w:w="830" w:type="dxa"/>
            <w:tcBorders>
              <w:top w:val="single" w:sz="4" w:space="0" w:color="auto"/>
              <w:bottom w:val="single" w:sz="4" w:space="0" w:color="auto"/>
            </w:tcBorders>
            <w:vAlign w:val="center"/>
          </w:tcPr>
          <w:p w14:paraId="38077DBB"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0.07</w:t>
            </w:r>
          </w:p>
        </w:tc>
        <w:tc>
          <w:tcPr>
            <w:tcW w:w="6201" w:type="dxa"/>
            <w:tcBorders>
              <w:top w:val="single" w:sz="4" w:space="0" w:color="auto"/>
              <w:bottom w:val="single" w:sz="4" w:space="0" w:color="auto"/>
            </w:tcBorders>
            <w:vAlign w:val="center"/>
          </w:tcPr>
          <w:p w14:paraId="126F50B8"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Fraction of N in plant at emergence.</w:t>
            </w:r>
          </w:p>
        </w:tc>
      </w:tr>
      <w:tr w:rsidR="00D70441" w:rsidRPr="00D70441" w14:paraId="714793F4" w14:textId="77777777" w:rsidTr="00D70441">
        <w:tc>
          <w:tcPr>
            <w:tcW w:w="1500" w:type="dxa"/>
            <w:tcBorders>
              <w:top w:val="single" w:sz="4" w:space="0" w:color="auto"/>
              <w:bottom w:val="single" w:sz="4" w:space="0" w:color="auto"/>
            </w:tcBorders>
            <w:vAlign w:val="center"/>
          </w:tcPr>
          <w:p w14:paraId="4AD0B6BF"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BN2</w:t>
            </w:r>
          </w:p>
        </w:tc>
        <w:tc>
          <w:tcPr>
            <w:tcW w:w="829" w:type="dxa"/>
            <w:tcBorders>
              <w:top w:val="single" w:sz="4" w:space="0" w:color="auto"/>
              <w:bottom w:val="single" w:sz="4" w:space="0" w:color="auto"/>
            </w:tcBorders>
            <w:vAlign w:val="center"/>
          </w:tcPr>
          <w:p w14:paraId="43FF8CF6"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0.002</w:t>
            </w:r>
          </w:p>
        </w:tc>
        <w:tc>
          <w:tcPr>
            <w:tcW w:w="830" w:type="dxa"/>
            <w:tcBorders>
              <w:top w:val="single" w:sz="4" w:space="0" w:color="auto"/>
              <w:bottom w:val="single" w:sz="4" w:space="0" w:color="auto"/>
            </w:tcBorders>
            <w:vAlign w:val="center"/>
          </w:tcPr>
          <w:p w14:paraId="3DCF8F76"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0.05</w:t>
            </w:r>
          </w:p>
        </w:tc>
        <w:tc>
          <w:tcPr>
            <w:tcW w:w="6201" w:type="dxa"/>
            <w:tcBorders>
              <w:top w:val="single" w:sz="4" w:space="0" w:color="auto"/>
              <w:bottom w:val="single" w:sz="4" w:space="0" w:color="auto"/>
            </w:tcBorders>
            <w:vAlign w:val="center"/>
          </w:tcPr>
          <w:p w14:paraId="5EBF7064"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Fraction of N in plant at 0.5 maturity.</w:t>
            </w:r>
          </w:p>
        </w:tc>
      </w:tr>
      <w:tr w:rsidR="00D70441" w:rsidRPr="00D70441" w14:paraId="6F6D7600" w14:textId="77777777" w:rsidTr="00D70441">
        <w:tc>
          <w:tcPr>
            <w:tcW w:w="1500" w:type="dxa"/>
            <w:tcBorders>
              <w:top w:val="single" w:sz="4" w:space="0" w:color="auto"/>
              <w:bottom w:val="single" w:sz="4" w:space="0" w:color="auto"/>
            </w:tcBorders>
            <w:vAlign w:val="center"/>
          </w:tcPr>
          <w:p w14:paraId="6203D97F"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BN3</w:t>
            </w:r>
          </w:p>
        </w:tc>
        <w:tc>
          <w:tcPr>
            <w:tcW w:w="829" w:type="dxa"/>
            <w:tcBorders>
              <w:top w:val="single" w:sz="4" w:space="0" w:color="auto"/>
              <w:bottom w:val="single" w:sz="4" w:space="0" w:color="auto"/>
            </w:tcBorders>
            <w:vAlign w:val="center"/>
          </w:tcPr>
          <w:p w14:paraId="48BBBFAB"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0.001</w:t>
            </w:r>
          </w:p>
        </w:tc>
        <w:tc>
          <w:tcPr>
            <w:tcW w:w="830" w:type="dxa"/>
            <w:tcBorders>
              <w:top w:val="single" w:sz="4" w:space="0" w:color="auto"/>
              <w:bottom w:val="single" w:sz="4" w:space="0" w:color="auto"/>
            </w:tcBorders>
            <w:vAlign w:val="center"/>
          </w:tcPr>
          <w:p w14:paraId="65B4D77D"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0.27</w:t>
            </w:r>
          </w:p>
        </w:tc>
        <w:tc>
          <w:tcPr>
            <w:tcW w:w="6201" w:type="dxa"/>
            <w:tcBorders>
              <w:top w:val="single" w:sz="4" w:space="0" w:color="auto"/>
              <w:bottom w:val="single" w:sz="4" w:space="0" w:color="auto"/>
            </w:tcBorders>
            <w:vAlign w:val="center"/>
          </w:tcPr>
          <w:p w14:paraId="65BBC47A"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Fraction of N in plant at maturity.</w:t>
            </w:r>
          </w:p>
        </w:tc>
      </w:tr>
      <w:tr w:rsidR="00D70441" w:rsidRPr="00D70441" w14:paraId="7ECA3866" w14:textId="77777777" w:rsidTr="00D70441">
        <w:tc>
          <w:tcPr>
            <w:tcW w:w="1500" w:type="dxa"/>
            <w:tcBorders>
              <w:top w:val="single" w:sz="4" w:space="0" w:color="auto"/>
              <w:bottom w:val="single" w:sz="4" w:space="0" w:color="auto"/>
            </w:tcBorders>
            <w:vAlign w:val="center"/>
          </w:tcPr>
          <w:p w14:paraId="5554DD9A"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BP1</w:t>
            </w:r>
          </w:p>
        </w:tc>
        <w:tc>
          <w:tcPr>
            <w:tcW w:w="829" w:type="dxa"/>
            <w:tcBorders>
              <w:top w:val="single" w:sz="4" w:space="0" w:color="auto"/>
              <w:bottom w:val="single" w:sz="4" w:space="0" w:color="auto"/>
            </w:tcBorders>
            <w:vAlign w:val="center"/>
          </w:tcPr>
          <w:p w14:paraId="33C643AC"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0.0005</w:t>
            </w:r>
          </w:p>
        </w:tc>
        <w:tc>
          <w:tcPr>
            <w:tcW w:w="830" w:type="dxa"/>
            <w:tcBorders>
              <w:top w:val="single" w:sz="4" w:space="0" w:color="auto"/>
              <w:bottom w:val="single" w:sz="4" w:space="0" w:color="auto"/>
            </w:tcBorders>
            <w:vAlign w:val="center"/>
          </w:tcPr>
          <w:p w14:paraId="581EF872"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0.01</w:t>
            </w:r>
          </w:p>
        </w:tc>
        <w:tc>
          <w:tcPr>
            <w:tcW w:w="6201" w:type="dxa"/>
            <w:tcBorders>
              <w:top w:val="single" w:sz="4" w:space="0" w:color="auto"/>
              <w:bottom w:val="single" w:sz="4" w:space="0" w:color="auto"/>
            </w:tcBorders>
            <w:vAlign w:val="center"/>
          </w:tcPr>
          <w:p w14:paraId="372E1AE3"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Fraction of P at emergence.</w:t>
            </w:r>
          </w:p>
        </w:tc>
      </w:tr>
      <w:tr w:rsidR="00D70441" w:rsidRPr="00D70441" w14:paraId="00848645" w14:textId="77777777" w:rsidTr="00D70441">
        <w:tc>
          <w:tcPr>
            <w:tcW w:w="1500" w:type="dxa"/>
            <w:tcBorders>
              <w:top w:val="single" w:sz="4" w:space="0" w:color="auto"/>
              <w:bottom w:val="single" w:sz="4" w:space="0" w:color="auto"/>
            </w:tcBorders>
            <w:vAlign w:val="center"/>
          </w:tcPr>
          <w:p w14:paraId="2EE29B44"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BP2</w:t>
            </w:r>
          </w:p>
        </w:tc>
        <w:tc>
          <w:tcPr>
            <w:tcW w:w="829" w:type="dxa"/>
            <w:tcBorders>
              <w:top w:val="single" w:sz="4" w:space="0" w:color="auto"/>
              <w:bottom w:val="single" w:sz="4" w:space="0" w:color="auto"/>
            </w:tcBorders>
            <w:vAlign w:val="center"/>
          </w:tcPr>
          <w:p w14:paraId="466B3D12"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0.0002</w:t>
            </w:r>
          </w:p>
        </w:tc>
        <w:tc>
          <w:tcPr>
            <w:tcW w:w="830" w:type="dxa"/>
            <w:tcBorders>
              <w:top w:val="single" w:sz="4" w:space="0" w:color="auto"/>
              <w:bottom w:val="single" w:sz="4" w:space="0" w:color="auto"/>
            </w:tcBorders>
            <w:vAlign w:val="center"/>
          </w:tcPr>
          <w:p w14:paraId="1B12AC50"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0.007</w:t>
            </w:r>
          </w:p>
        </w:tc>
        <w:tc>
          <w:tcPr>
            <w:tcW w:w="6201" w:type="dxa"/>
            <w:tcBorders>
              <w:top w:val="single" w:sz="4" w:space="0" w:color="auto"/>
              <w:bottom w:val="single" w:sz="4" w:space="0" w:color="auto"/>
            </w:tcBorders>
            <w:vAlign w:val="center"/>
          </w:tcPr>
          <w:p w14:paraId="36694B8F"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Fraction of P at 0.5 maturity.</w:t>
            </w:r>
          </w:p>
        </w:tc>
      </w:tr>
      <w:tr w:rsidR="00D70441" w:rsidRPr="00D70441" w14:paraId="6DE4F4D4" w14:textId="77777777" w:rsidTr="00D70441">
        <w:tc>
          <w:tcPr>
            <w:tcW w:w="1500" w:type="dxa"/>
            <w:tcBorders>
              <w:top w:val="single" w:sz="4" w:space="0" w:color="auto"/>
              <w:bottom w:val="single" w:sz="4" w:space="0" w:color="auto"/>
            </w:tcBorders>
            <w:vAlign w:val="center"/>
          </w:tcPr>
          <w:p w14:paraId="771FA5F5"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BP3</w:t>
            </w:r>
          </w:p>
        </w:tc>
        <w:tc>
          <w:tcPr>
            <w:tcW w:w="829" w:type="dxa"/>
            <w:tcBorders>
              <w:top w:val="single" w:sz="4" w:space="0" w:color="auto"/>
              <w:bottom w:val="single" w:sz="4" w:space="0" w:color="auto"/>
            </w:tcBorders>
            <w:vAlign w:val="center"/>
          </w:tcPr>
          <w:p w14:paraId="142E9E3F"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0.0003</w:t>
            </w:r>
          </w:p>
        </w:tc>
        <w:tc>
          <w:tcPr>
            <w:tcW w:w="830" w:type="dxa"/>
            <w:tcBorders>
              <w:top w:val="single" w:sz="4" w:space="0" w:color="auto"/>
              <w:bottom w:val="single" w:sz="4" w:space="0" w:color="auto"/>
            </w:tcBorders>
            <w:vAlign w:val="center"/>
          </w:tcPr>
          <w:p w14:paraId="5B7987AA"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0.0035</w:t>
            </w:r>
          </w:p>
        </w:tc>
        <w:tc>
          <w:tcPr>
            <w:tcW w:w="6201" w:type="dxa"/>
            <w:tcBorders>
              <w:top w:val="single" w:sz="4" w:space="0" w:color="auto"/>
              <w:bottom w:val="single" w:sz="4" w:space="0" w:color="auto"/>
            </w:tcBorders>
            <w:vAlign w:val="center"/>
          </w:tcPr>
          <w:p w14:paraId="6056681C"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Fraction of P at maturity.</w:t>
            </w:r>
          </w:p>
        </w:tc>
      </w:tr>
      <w:tr w:rsidR="00D70441" w:rsidRPr="00D70441" w14:paraId="61ECA88B" w14:textId="77777777" w:rsidTr="00D70441">
        <w:tc>
          <w:tcPr>
            <w:tcW w:w="1500" w:type="dxa"/>
            <w:tcBorders>
              <w:top w:val="single" w:sz="4" w:space="0" w:color="auto"/>
              <w:bottom w:val="single" w:sz="4" w:space="0" w:color="auto"/>
            </w:tcBorders>
            <w:vAlign w:val="center"/>
          </w:tcPr>
          <w:p w14:paraId="0391501F"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WSYF</w:t>
            </w:r>
          </w:p>
        </w:tc>
        <w:tc>
          <w:tcPr>
            <w:tcW w:w="829" w:type="dxa"/>
            <w:tcBorders>
              <w:top w:val="single" w:sz="4" w:space="0" w:color="auto"/>
              <w:bottom w:val="single" w:sz="4" w:space="0" w:color="auto"/>
            </w:tcBorders>
            <w:vAlign w:val="center"/>
          </w:tcPr>
          <w:p w14:paraId="78BB6656"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-0.2</w:t>
            </w:r>
          </w:p>
        </w:tc>
        <w:tc>
          <w:tcPr>
            <w:tcW w:w="830" w:type="dxa"/>
            <w:tcBorders>
              <w:top w:val="single" w:sz="4" w:space="0" w:color="auto"/>
              <w:bottom w:val="single" w:sz="4" w:space="0" w:color="auto"/>
            </w:tcBorders>
            <w:vAlign w:val="center"/>
          </w:tcPr>
          <w:p w14:paraId="4851F078"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1.1</w:t>
            </w:r>
          </w:p>
        </w:tc>
        <w:tc>
          <w:tcPr>
            <w:tcW w:w="6201" w:type="dxa"/>
            <w:tcBorders>
              <w:top w:val="single" w:sz="4" w:space="0" w:color="auto"/>
              <w:bottom w:val="single" w:sz="4" w:space="0" w:color="auto"/>
            </w:tcBorders>
            <w:vAlign w:val="center"/>
          </w:tcPr>
          <w:p w14:paraId="0A8315EC"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Lower limit of harvest index.</w:t>
            </w:r>
          </w:p>
        </w:tc>
      </w:tr>
      <w:tr w:rsidR="00D70441" w:rsidRPr="00D70441" w14:paraId="338BC203" w14:textId="77777777" w:rsidTr="00D70441">
        <w:tc>
          <w:tcPr>
            <w:tcW w:w="1500" w:type="dxa"/>
            <w:tcBorders>
              <w:top w:val="single" w:sz="4" w:space="0" w:color="auto"/>
              <w:bottom w:val="single" w:sz="4" w:space="0" w:color="auto"/>
            </w:tcBorders>
            <w:vAlign w:val="center"/>
          </w:tcPr>
          <w:p w14:paraId="4F0AC3F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USLE_C</w:t>
            </w:r>
          </w:p>
        </w:tc>
        <w:tc>
          <w:tcPr>
            <w:tcW w:w="829" w:type="dxa"/>
            <w:tcBorders>
              <w:top w:val="single" w:sz="4" w:space="0" w:color="auto"/>
              <w:bottom w:val="single" w:sz="4" w:space="0" w:color="auto"/>
            </w:tcBorders>
            <w:vAlign w:val="center"/>
          </w:tcPr>
          <w:p w14:paraId="6B0CFB60"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0.001</w:t>
            </w:r>
          </w:p>
        </w:tc>
        <w:tc>
          <w:tcPr>
            <w:tcW w:w="830" w:type="dxa"/>
            <w:tcBorders>
              <w:top w:val="single" w:sz="4" w:space="0" w:color="auto"/>
              <w:bottom w:val="single" w:sz="4" w:space="0" w:color="auto"/>
            </w:tcBorders>
            <w:vAlign w:val="center"/>
          </w:tcPr>
          <w:p w14:paraId="6C147C7F"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0.5</w:t>
            </w:r>
          </w:p>
        </w:tc>
        <w:tc>
          <w:tcPr>
            <w:tcW w:w="6201" w:type="dxa"/>
            <w:tcBorders>
              <w:top w:val="single" w:sz="4" w:space="0" w:color="auto"/>
              <w:bottom w:val="single" w:sz="4" w:space="0" w:color="auto"/>
            </w:tcBorders>
            <w:vAlign w:val="center"/>
          </w:tcPr>
          <w:p w14:paraId="68F90042"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Min value of USLE C factor applicable to the land cover/plant.</w:t>
            </w:r>
          </w:p>
        </w:tc>
      </w:tr>
      <w:tr w:rsidR="00D70441" w:rsidRPr="00D70441" w14:paraId="208CCE55" w14:textId="77777777" w:rsidTr="00D70441">
        <w:tc>
          <w:tcPr>
            <w:tcW w:w="1500" w:type="dxa"/>
            <w:tcBorders>
              <w:top w:val="single" w:sz="4" w:space="0" w:color="auto"/>
              <w:bottom w:val="single" w:sz="4" w:space="0" w:color="auto"/>
            </w:tcBorders>
            <w:vAlign w:val="center"/>
          </w:tcPr>
          <w:p w14:paraId="139EC55C"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GSI</w:t>
            </w:r>
          </w:p>
        </w:tc>
        <w:tc>
          <w:tcPr>
            <w:tcW w:w="829" w:type="dxa"/>
            <w:tcBorders>
              <w:top w:val="single" w:sz="4" w:space="0" w:color="auto"/>
              <w:bottom w:val="single" w:sz="4" w:space="0" w:color="auto"/>
            </w:tcBorders>
            <w:vAlign w:val="center"/>
          </w:tcPr>
          <w:p w14:paraId="4D060CD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7C27C40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5</w:t>
            </w:r>
          </w:p>
        </w:tc>
        <w:tc>
          <w:tcPr>
            <w:tcW w:w="6201" w:type="dxa"/>
            <w:tcBorders>
              <w:top w:val="single" w:sz="4" w:space="0" w:color="auto"/>
              <w:bottom w:val="single" w:sz="4" w:space="0" w:color="auto"/>
            </w:tcBorders>
            <w:vAlign w:val="center"/>
          </w:tcPr>
          <w:p w14:paraId="1C9879FE"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Max stomatal conductance (in drought condition).</w:t>
            </w:r>
          </w:p>
        </w:tc>
      </w:tr>
      <w:tr w:rsidR="00D70441" w:rsidRPr="00D70441" w14:paraId="1CDB43D0" w14:textId="77777777" w:rsidTr="00D70441">
        <w:tc>
          <w:tcPr>
            <w:tcW w:w="1500" w:type="dxa"/>
            <w:tcBorders>
              <w:top w:val="single" w:sz="4" w:space="0" w:color="auto"/>
              <w:bottom w:val="single" w:sz="4" w:space="0" w:color="auto"/>
            </w:tcBorders>
            <w:vAlign w:val="center"/>
          </w:tcPr>
          <w:p w14:paraId="54D44A2D"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VPDFR</w:t>
            </w:r>
          </w:p>
        </w:tc>
        <w:tc>
          <w:tcPr>
            <w:tcW w:w="829" w:type="dxa"/>
            <w:tcBorders>
              <w:top w:val="single" w:sz="4" w:space="0" w:color="auto"/>
              <w:bottom w:val="single" w:sz="4" w:space="0" w:color="auto"/>
            </w:tcBorders>
            <w:vAlign w:val="center"/>
          </w:tcPr>
          <w:p w14:paraId="6F2E7C22"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1.5</w:t>
            </w:r>
          </w:p>
        </w:tc>
        <w:tc>
          <w:tcPr>
            <w:tcW w:w="830" w:type="dxa"/>
            <w:tcBorders>
              <w:top w:val="single" w:sz="4" w:space="0" w:color="auto"/>
              <w:bottom w:val="single" w:sz="4" w:space="0" w:color="auto"/>
            </w:tcBorders>
            <w:vAlign w:val="center"/>
          </w:tcPr>
          <w:p w14:paraId="655D11BF"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6</w:t>
            </w:r>
          </w:p>
        </w:tc>
        <w:tc>
          <w:tcPr>
            <w:tcW w:w="6201" w:type="dxa"/>
            <w:tcBorders>
              <w:top w:val="single" w:sz="4" w:space="0" w:color="auto"/>
              <w:bottom w:val="single" w:sz="4" w:space="0" w:color="auto"/>
            </w:tcBorders>
            <w:vAlign w:val="center"/>
          </w:tcPr>
          <w:p w14:paraId="3E7EADB8"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Vapor pressure deficit corresponding to the fraction maximum stomatal conductance defined by FRGMAX</w:t>
            </w:r>
          </w:p>
        </w:tc>
      </w:tr>
      <w:tr w:rsidR="00D70441" w:rsidRPr="00D70441" w14:paraId="557D735B" w14:textId="77777777" w:rsidTr="00D70441">
        <w:tc>
          <w:tcPr>
            <w:tcW w:w="1500" w:type="dxa"/>
            <w:tcBorders>
              <w:top w:val="single" w:sz="4" w:space="0" w:color="auto"/>
              <w:bottom w:val="single" w:sz="4" w:space="0" w:color="auto"/>
            </w:tcBorders>
            <w:vAlign w:val="center"/>
          </w:tcPr>
          <w:p w14:paraId="22C53F7B"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FRGMAX</w:t>
            </w:r>
          </w:p>
        </w:tc>
        <w:tc>
          <w:tcPr>
            <w:tcW w:w="829" w:type="dxa"/>
            <w:tcBorders>
              <w:top w:val="single" w:sz="4" w:space="0" w:color="auto"/>
              <w:bottom w:val="single" w:sz="4" w:space="0" w:color="auto"/>
            </w:tcBorders>
            <w:vAlign w:val="center"/>
          </w:tcPr>
          <w:p w14:paraId="04211F03"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05AF7AF4"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1</w:t>
            </w:r>
          </w:p>
        </w:tc>
        <w:tc>
          <w:tcPr>
            <w:tcW w:w="6201" w:type="dxa"/>
            <w:tcBorders>
              <w:top w:val="single" w:sz="4" w:space="0" w:color="auto"/>
              <w:bottom w:val="single" w:sz="4" w:space="0" w:color="auto"/>
            </w:tcBorders>
            <w:vAlign w:val="center"/>
          </w:tcPr>
          <w:p w14:paraId="380C9358"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Fraction of maximum stomatal conductance that is achievable at a high vapor pressure deficit.</w:t>
            </w:r>
          </w:p>
        </w:tc>
      </w:tr>
      <w:tr w:rsidR="00D70441" w:rsidRPr="00D70441" w14:paraId="7AA20B33" w14:textId="77777777" w:rsidTr="00D70441">
        <w:tc>
          <w:tcPr>
            <w:tcW w:w="1500" w:type="dxa"/>
            <w:tcBorders>
              <w:top w:val="single" w:sz="4" w:space="0" w:color="auto"/>
              <w:bottom w:val="single" w:sz="4" w:space="0" w:color="auto"/>
            </w:tcBorders>
            <w:vAlign w:val="center"/>
          </w:tcPr>
          <w:p w14:paraId="48BF427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WAVP</w:t>
            </w:r>
          </w:p>
        </w:tc>
        <w:tc>
          <w:tcPr>
            <w:tcW w:w="829" w:type="dxa"/>
            <w:tcBorders>
              <w:top w:val="single" w:sz="4" w:space="0" w:color="auto"/>
              <w:bottom w:val="single" w:sz="4" w:space="0" w:color="auto"/>
            </w:tcBorders>
            <w:vAlign w:val="center"/>
          </w:tcPr>
          <w:p w14:paraId="6C6602AE"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2081CE8A"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50</w:t>
            </w:r>
          </w:p>
        </w:tc>
        <w:tc>
          <w:tcPr>
            <w:tcW w:w="6201" w:type="dxa"/>
            <w:tcBorders>
              <w:top w:val="single" w:sz="4" w:space="0" w:color="auto"/>
              <w:bottom w:val="single" w:sz="4" w:space="0" w:color="auto"/>
            </w:tcBorders>
            <w:vAlign w:val="center"/>
          </w:tcPr>
          <w:p w14:paraId="2EDD4B64"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Rate of decline in radiation use efficiency per unit increase in vapor pressure deficit.</w:t>
            </w:r>
          </w:p>
        </w:tc>
      </w:tr>
      <w:tr w:rsidR="00D70441" w:rsidRPr="00D70441" w14:paraId="215AAF76" w14:textId="77777777" w:rsidTr="00D70441">
        <w:tc>
          <w:tcPr>
            <w:tcW w:w="1500" w:type="dxa"/>
            <w:tcBorders>
              <w:top w:val="single" w:sz="4" w:space="0" w:color="auto"/>
              <w:bottom w:val="single" w:sz="4" w:space="0" w:color="auto"/>
            </w:tcBorders>
            <w:vAlign w:val="center"/>
          </w:tcPr>
          <w:p w14:paraId="3594957F"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CO2HI</w:t>
            </w:r>
          </w:p>
        </w:tc>
        <w:tc>
          <w:tcPr>
            <w:tcW w:w="829" w:type="dxa"/>
            <w:tcBorders>
              <w:top w:val="single" w:sz="4" w:space="0" w:color="auto"/>
              <w:bottom w:val="single" w:sz="4" w:space="0" w:color="auto"/>
            </w:tcBorders>
            <w:vAlign w:val="center"/>
          </w:tcPr>
          <w:p w14:paraId="2037E741"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300</w:t>
            </w:r>
          </w:p>
        </w:tc>
        <w:tc>
          <w:tcPr>
            <w:tcW w:w="830" w:type="dxa"/>
            <w:tcBorders>
              <w:top w:val="single" w:sz="4" w:space="0" w:color="auto"/>
              <w:bottom w:val="single" w:sz="4" w:space="0" w:color="auto"/>
            </w:tcBorders>
            <w:vAlign w:val="center"/>
          </w:tcPr>
          <w:p w14:paraId="1BAF7258"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1000</w:t>
            </w:r>
          </w:p>
        </w:tc>
        <w:tc>
          <w:tcPr>
            <w:tcW w:w="6201" w:type="dxa"/>
            <w:tcBorders>
              <w:top w:val="single" w:sz="4" w:space="0" w:color="auto"/>
              <w:bottom w:val="single" w:sz="4" w:space="0" w:color="auto"/>
            </w:tcBorders>
            <w:vAlign w:val="center"/>
          </w:tcPr>
          <w:p w14:paraId="34C2699E"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Elevated CO2 atmospheric concentration.</w:t>
            </w:r>
          </w:p>
        </w:tc>
      </w:tr>
      <w:tr w:rsidR="00D70441" w:rsidRPr="00D70441" w14:paraId="0C6D7275" w14:textId="77777777" w:rsidTr="00D70441">
        <w:tc>
          <w:tcPr>
            <w:tcW w:w="1500" w:type="dxa"/>
            <w:tcBorders>
              <w:top w:val="single" w:sz="4" w:space="0" w:color="auto"/>
              <w:bottom w:val="single" w:sz="4" w:space="0" w:color="auto"/>
            </w:tcBorders>
            <w:vAlign w:val="center"/>
          </w:tcPr>
          <w:p w14:paraId="2F0A0C46"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BIOEHI</w:t>
            </w:r>
          </w:p>
        </w:tc>
        <w:tc>
          <w:tcPr>
            <w:tcW w:w="829" w:type="dxa"/>
            <w:tcBorders>
              <w:top w:val="single" w:sz="4" w:space="0" w:color="auto"/>
              <w:bottom w:val="single" w:sz="4" w:space="0" w:color="auto"/>
            </w:tcBorders>
            <w:vAlign w:val="center"/>
          </w:tcPr>
          <w:p w14:paraId="2F859B11"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5</w:t>
            </w:r>
          </w:p>
        </w:tc>
        <w:tc>
          <w:tcPr>
            <w:tcW w:w="830" w:type="dxa"/>
            <w:tcBorders>
              <w:top w:val="single" w:sz="4" w:space="0" w:color="auto"/>
              <w:bottom w:val="single" w:sz="4" w:space="0" w:color="auto"/>
            </w:tcBorders>
            <w:vAlign w:val="center"/>
          </w:tcPr>
          <w:p w14:paraId="339AB983"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100</w:t>
            </w:r>
          </w:p>
        </w:tc>
        <w:tc>
          <w:tcPr>
            <w:tcW w:w="6201" w:type="dxa"/>
            <w:tcBorders>
              <w:top w:val="single" w:sz="4" w:space="0" w:color="auto"/>
              <w:bottom w:val="single" w:sz="4" w:space="0" w:color="auto"/>
            </w:tcBorders>
            <w:vAlign w:val="center"/>
          </w:tcPr>
          <w:p w14:paraId="51CBA45D"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Biomass-energy ratio corresponding to the 2nd. point on the radiation use efficiency curve.</w:t>
            </w:r>
          </w:p>
        </w:tc>
      </w:tr>
      <w:tr w:rsidR="00D70441" w:rsidRPr="00D70441" w14:paraId="1129CA20" w14:textId="77777777" w:rsidTr="00D70441">
        <w:tc>
          <w:tcPr>
            <w:tcW w:w="1500" w:type="dxa"/>
            <w:tcBorders>
              <w:top w:val="single" w:sz="4" w:space="0" w:color="auto"/>
              <w:bottom w:val="single" w:sz="4" w:space="0" w:color="auto"/>
            </w:tcBorders>
            <w:vAlign w:val="center"/>
          </w:tcPr>
          <w:p w14:paraId="5DCCB0D8"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RSDCO_PL</w:t>
            </w:r>
          </w:p>
        </w:tc>
        <w:tc>
          <w:tcPr>
            <w:tcW w:w="829" w:type="dxa"/>
            <w:tcBorders>
              <w:top w:val="single" w:sz="4" w:space="0" w:color="auto"/>
              <w:bottom w:val="single" w:sz="4" w:space="0" w:color="auto"/>
            </w:tcBorders>
            <w:vAlign w:val="center"/>
          </w:tcPr>
          <w:p w14:paraId="10A92D1B"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0.01</w:t>
            </w:r>
          </w:p>
        </w:tc>
        <w:tc>
          <w:tcPr>
            <w:tcW w:w="830" w:type="dxa"/>
            <w:tcBorders>
              <w:top w:val="single" w:sz="4" w:space="0" w:color="auto"/>
              <w:bottom w:val="single" w:sz="4" w:space="0" w:color="auto"/>
            </w:tcBorders>
            <w:vAlign w:val="center"/>
          </w:tcPr>
          <w:p w14:paraId="45342818"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0.099</w:t>
            </w:r>
          </w:p>
        </w:tc>
        <w:tc>
          <w:tcPr>
            <w:tcW w:w="6201" w:type="dxa"/>
            <w:tcBorders>
              <w:top w:val="single" w:sz="4" w:space="0" w:color="auto"/>
              <w:bottom w:val="single" w:sz="4" w:space="0" w:color="auto"/>
            </w:tcBorders>
            <w:vAlign w:val="center"/>
          </w:tcPr>
          <w:p w14:paraId="7CF2FEE6"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Plant residue decomposition coefficient.</w:t>
            </w:r>
          </w:p>
        </w:tc>
      </w:tr>
      <w:tr w:rsidR="00D70441" w:rsidRPr="00D70441" w14:paraId="4E20392B" w14:textId="77777777" w:rsidTr="00D70441">
        <w:tc>
          <w:tcPr>
            <w:tcW w:w="1500" w:type="dxa"/>
            <w:tcBorders>
              <w:top w:val="single" w:sz="4" w:space="0" w:color="auto"/>
              <w:bottom w:val="single" w:sz="4" w:space="0" w:color="auto"/>
            </w:tcBorders>
            <w:vAlign w:val="center"/>
          </w:tcPr>
          <w:p w14:paraId="0B3BD7D0"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ALAI_MIN</w:t>
            </w:r>
          </w:p>
        </w:tc>
        <w:tc>
          <w:tcPr>
            <w:tcW w:w="829" w:type="dxa"/>
            <w:tcBorders>
              <w:top w:val="single" w:sz="4" w:space="0" w:color="auto"/>
              <w:bottom w:val="single" w:sz="4" w:space="0" w:color="auto"/>
            </w:tcBorders>
            <w:vAlign w:val="center"/>
          </w:tcPr>
          <w:p w14:paraId="11D30428"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675331D8"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0.99</w:t>
            </w:r>
          </w:p>
        </w:tc>
        <w:tc>
          <w:tcPr>
            <w:tcW w:w="6201" w:type="dxa"/>
            <w:tcBorders>
              <w:top w:val="single" w:sz="4" w:space="0" w:color="auto"/>
              <w:bottom w:val="single" w:sz="4" w:space="0" w:color="auto"/>
            </w:tcBorders>
            <w:vAlign w:val="center"/>
          </w:tcPr>
          <w:p w14:paraId="7DAC17F6"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Minimum leaf area index for plant during dormant period</w:t>
            </w:r>
          </w:p>
        </w:tc>
      </w:tr>
      <w:tr w:rsidR="00D70441" w:rsidRPr="00D70441" w14:paraId="29CD5AA9" w14:textId="77777777" w:rsidTr="00D70441">
        <w:tc>
          <w:tcPr>
            <w:tcW w:w="1500" w:type="dxa"/>
            <w:tcBorders>
              <w:top w:val="single" w:sz="4" w:space="0" w:color="auto"/>
              <w:bottom w:val="single" w:sz="4" w:space="0" w:color="auto"/>
            </w:tcBorders>
            <w:vAlign w:val="center"/>
          </w:tcPr>
          <w:p w14:paraId="453E09C0"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BIO_LEAF</w:t>
            </w:r>
          </w:p>
        </w:tc>
        <w:tc>
          <w:tcPr>
            <w:tcW w:w="829" w:type="dxa"/>
            <w:tcBorders>
              <w:top w:val="single" w:sz="4" w:space="0" w:color="auto"/>
              <w:bottom w:val="single" w:sz="4" w:space="0" w:color="auto"/>
            </w:tcBorders>
            <w:vAlign w:val="center"/>
          </w:tcPr>
          <w:p w14:paraId="7808F080"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09FF51F8"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1</w:t>
            </w:r>
          </w:p>
        </w:tc>
        <w:tc>
          <w:tcPr>
            <w:tcW w:w="6201" w:type="dxa"/>
            <w:tcBorders>
              <w:top w:val="single" w:sz="4" w:space="0" w:color="auto"/>
              <w:bottom w:val="single" w:sz="4" w:space="0" w:color="auto"/>
            </w:tcBorders>
            <w:vAlign w:val="center"/>
          </w:tcPr>
          <w:p w14:paraId="22F84720"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Fraction of tree biomass converted to residue during dormancy</w:t>
            </w:r>
          </w:p>
        </w:tc>
      </w:tr>
      <w:tr w:rsidR="00D70441" w:rsidRPr="00D70441" w14:paraId="4AC86966" w14:textId="77777777" w:rsidTr="00D70441">
        <w:tc>
          <w:tcPr>
            <w:tcW w:w="1500" w:type="dxa"/>
            <w:tcBorders>
              <w:top w:val="single" w:sz="4" w:space="0" w:color="auto"/>
              <w:bottom w:val="single" w:sz="4" w:space="0" w:color="auto"/>
            </w:tcBorders>
            <w:vAlign w:val="center"/>
          </w:tcPr>
          <w:p w14:paraId="461BDC89"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MAT_YRS</w:t>
            </w:r>
          </w:p>
        </w:tc>
        <w:tc>
          <w:tcPr>
            <w:tcW w:w="829" w:type="dxa"/>
            <w:tcBorders>
              <w:top w:val="single" w:sz="4" w:space="0" w:color="auto"/>
              <w:bottom w:val="single" w:sz="4" w:space="0" w:color="auto"/>
            </w:tcBorders>
            <w:vAlign w:val="center"/>
          </w:tcPr>
          <w:p w14:paraId="35E85720"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2D633AEC"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100</w:t>
            </w:r>
          </w:p>
        </w:tc>
        <w:tc>
          <w:tcPr>
            <w:tcW w:w="6201" w:type="dxa"/>
            <w:tcBorders>
              <w:top w:val="single" w:sz="4" w:space="0" w:color="auto"/>
              <w:bottom w:val="single" w:sz="4" w:space="0" w:color="auto"/>
            </w:tcBorders>
            <w:vAlign w:val="center"/>
          </w:tcPr>
          <w:p w14:paraId="52D83079"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Number of years required for tree species to reach full development</w:t>
            </w:r>
          </w:p>
        </w:tc>
      </w:tr>
      <w:tr w:rsidR="00D70441" w:rsidRPr="00D70441" w14:paraId="4BF133DC" w14:textId="77777777" w:rsidTr="00D70441">
        <w:tc>
          <w:tcPr>
            <w:tcW w:w="1500" w:type="dxa"/>
            <w:tcBorders>
              <w:top w:val="single" w:sz="4" w:space="0" w:color="auto"/>
              <w:bottom w:val="single" w:sz="4" w:space="0" w:color="auto"/>
            </w:tcBorders>
            <w:vAlign w:val="center"/>
          </w:tcPr>
          <w:p w14:paraId="058046EC"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BMX_TREES</w:t>
            </w:r>
          </w:p>
        </w:tc>
        <w:tc>
          <w:tcPr>
            <w:tcW w:w="829" w:type="dxa"/>
            <w:tcBorders>
              <w:top w:val="single" w:sz="4" w:space="0" w:color="auto"/>
              <w:bottom w:val="single" w:sz="4" w:space="0" w:color="auto"/>
            </w:tcBorders>
            <w:vAlign w:val="center"/>
          </w:tcPr>
          <w:p w14:paraId="252D8F8C"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5FE8B018"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5000</w:t>
            </w:r>
          </w:p>
        </w:tc>
        <w:tc>
          <w:tcPr>
            <w:tcW w:w="6201" w:type="dxa"/>
            <w:tcBorders>
              <w:top w:val="single" w:sz="4" w:space="0" w:color="auto"/>
              <w:bottom w:val="single" w:sz="4" w:space="0" w:color="auto"/>
            </w:tcBorders>
            <w:vAlign w:val="center"/>
          </w:tcPr>
          <w:p w14:paraId="7CB8786F"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Maximum biomass for a forest</w:t>
            </w:r>
          </w:p>
        </w:tc>
      </w:tr>
      <w:tr w:rsidR="00D70441" w:rsidRPr="00D70441" w14:paraId="1FAD87D5" w14:textId="77777777" w:rsidTr="00D70441">
        <w:tc>
          <w:tcPr>
            <w:tcW w:w="1500" w:type="dxa"/>
            <w:tcBorders>
              <w:top w:val="single" w:sz="4" w:space="0" w:color="auto"/>
              <w:bottom w:val="single" w:sz="4" w:space="0" w:color="auto"/>
            </w:tcBorders>
            <w:vAlign w:val="center"/>
          </w:tcPr>
          <w:p w14:paraId="7F5F4A5F"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EXT_COEF</w:t>
            </w:r>
          </w:p>
        </w:tc>
        <w:tc>
          <w:tcPr>
            <w:tcW w:w="829" w:type="dxa"/>
            <w:tcBorders>
              <w:top w:val="single" w:sz="4" w:space="0" w:color="auto"/>
              <w:bottom w:val="single" w:sz="4" w:space="0" w:color="auto"/>
            </w:tcBorders>
            <w:vAlign w:val="center"/>
          </w:tcPr>
          <w:p w14:paraId="05B51B59"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0FE6CA20"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2</w:t>
            </w:r>
          </w:p>
        </w:tc>
        <w:tc>
          <w:tcPr>
            <w:tcW w:w="6201" w:type="dxa"/>
            <w:tcBorders>
              <w:top w:val="single" w:sz="4" w:space="0" w:color="auto"/>
              <w:bottom w:val="single" w:sz="4" w:space="0" w:color="auto"/>
            </w:tcBorders>
            <w:vAlign w:val="center"/>
          </w:tcPr>
          <w:p w14:paraId="23E4E839"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Light extinction coefficient</w:t>
            </w:r>
          </w:p>
        </w:tc>
      </w:tr>
      <w:tr w:rsidR="00D70441" w:rsidRPr="00D70441" w14:paraId="7B477274" w14:textId="77777777" w:rsidTr="00D70441">
        <w:tc>
          <w:tcPr>
            <w:tcW w:w="1500" w:type="dxa"/>
            <w:tcBorders>
              <w:top w:val="single" w:sz="4" w:space="0" w:color="auto"/>
              <w:bottom w:val="single" w:sz="4" w:space="0" w:color="auto"/>
            </w:tcBorders>
            <w:vAlign w:val="center"/>
          </w:tcPr>
          <w:p w14:paraId="5F40C7E6"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BM_DIEOFF</w:t>
            </w:r>
          </w:p>
        </w:tc>
        <w:tc>
          <w:tcPr>
            <w:tcW w:w="829" w:type="dxa"/>
            <w:tcBorders>
              <w:top w:val="single" w:sz="4" w:space="0" w:color="auto"/>
              <w:bottom w:val="single" w:sz="4" w:space="0" w:color="auto"/>
            </w:tcBorders>
            <w:vAlign w:val="center"/>
          </w:tcPr>
          <w:p w14:paraId="5341B45F"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0</w:t>
            </w:r>
          </w:p>
        </w:tc>
        <w:tc>
          <w:tcPr>
            <w:tcW w:w="830" w:type="dxa"/>
            <w:tcBorders>
              <w:top w:val="single" w:sz="4" w:space="0" w:color="auto"/>
              <w:bottom w:val="single" w:sz="4" w:space="0" w:color="auto"/>
            </w:tcBorders>
            <w:vAlign w:val="center"/>
          </w:tcPr>
          <w:p w14:paraId="1AB176FB"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1</w:t>
            </w:r>
          </w:p>
        </w:tc>
        <w:tc>
          <w:tcPr>
            <w:tcW w:w="6201" w:type="dxa"/>
            <w:tcBorders>
              <w:top w:val="single" w:sz="4" w:space="0" w:color="auto"/>
              <w:bottom w:val="single" w:sz="4" w:space="0" w:color="auto"/>
            </w:tcBorders>
            <w:vAlign w:val="center"/>
          </w:tcPr>
          <w:p w14:paraId="252E4630" w14:textId="77777777" w:rsidR="00D70441" w:rsidRPr="00B122A8" w:rsidRDefault="00D70441" w:rsidP="00C972F6">
            <w:pPr>
              <w:rPr>
                <w:rFonts w:asciiTheme="majorBidi" w:eastAsia="Times New Roman" w:hAnsiTheme="majorBidi" w:cstheme="majorBidi"/>
              </w:rPr>
            </w:pPr>
            <w:r w:rsidRPr="00B122A8">
              <w:rPr>
                <w:rFonts w:asciiTheme="majorBidi" w:eastAsia="Times New Roman" w:hAnsiTheme="majorBidi" w:cstheme="majorBidi"/>
              </w:rPr>
              <w:t>Biomass die-off fraction</w:t>
            </w:r>
          </w:p>
        </w:tc>
      </w:tr>
      <w:tr w:rsidR="00D70441" w:rsidRPr="00D70441" w14:paraId="116D8CA6" w14:textId="77777777" w:rsidTr="00D70441">
        <w:trPr>
          <w:trHeight w:val="449"/>
        </w:trPr>
        <w:tc>
          <w:tcPr>
            <w:tcW w:w="9360" w:type="dxa"/>
            <w:gridSpan w:val="4"/>
            <w:tcBorders>
              <w:top w:val="single" w:sz="4" w:space="0" w:color="auto"/>
              <w:bottom w:val="single" w:sz="4" w:space="0" w:color="auto"/>
            </w:tcBorders>
            <w:vAlign w:val="center"/>
          </w:tcPr>
          <w:p w14:paraId="7EFED63B" w14:textId="77777777" w:rsidR="00D70441" w:rsidRPr="00D70441" w:rsidRDefault="00D70441" w:rsidP="00C972F6">
            <w:pPr>
              <w:rPr>
                <w:rFonts w:asciiTheme="majorBidi" w:eastAsia="Times New Roman" w:hAnsiTheme="majorBidi" w:cstheme="majorBidi"/>
                <w:b/>
                <w:bCs/>
                <w:i/>
                <w:iCs/>
              </w:rPr>
            </w:pPr>
            <w:r w:rsidRPr="00B122A8">
              <w:rPr>
                <w:rFonts w:asciiTheme="majorBidi" w:eastAsia="Times New Roman" w:hAnsiTheme="majorBidi" w:cstheme="majorBidi"/>
                <w:b/>
                <w:bCs/>
                <w:i/>
                <w:iCs/>
              </w:rPr>
              <w:t>Hydrological parameters</w:t>
            </w:r>
          </w:p>
        </w:tc>
      </w:tr>
      <w:tr w:rsidR="00D70441" w:rsidRPr="00D70441" w14:paraId="282EAB81" w14:textId="77777777" w:rsidTr="00D70441">
        <w:tc>
          <w:tcPr>
            <w:tcW w:w="1500" w:type="dxa"/>
            <w:tcBorders>
              <w:top w:val="single" w:sz="4" w:space="0" w:color="auto"/>
              <w:bottom w:val="single" w:sz="4" w:space="0" w:color="auto"/>
            </w:tcBorders>
            <w:vAlign w:val="center"/>
          </w:tcPr>
          <w:p w14:paraId="32B96F7B"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OV_N</w:t>
            </w:r>
          </w:p>
        </w:tc>
        <w:tc>
          <w:tcPr>
            <w:tcW w:w="829" w:type="dxa"/>
            <w:tcBorders>
              <w:top w:val="single" w:sz="4" w:space="0" w:color="auto"/>
              <w:bottom w:val="single" w:sz="4" w:space="0" w:color="auto"/>
            </w:tcBorders>
            <w:vAlign w:val="center"/>
          </w:tcPr>
          <w:p w14:paraId="0EF69DD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0.01</w:t>
            </w:r>
          </w:p>
        </w:tc>
        <w:tc>
          <w:tcPr>
            <w:tcW w:w="830" w:type="dxa"/>
            <w:tcBorders>
              <w:top w:val="single" w:sz="4" w:space="0" w:color="auto"/>
              <w:bottom w:val="single" w:sz="4" w:space="0" w:color="auto"/>
            </w:tcBorders>
            <w:vAlign w:val="center"/>
          </w:tcPr>
          <w:p w14:paraId="26125158"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30</w:t>
            </w:r>
          </w:p>
        </w:tc>
        <w:tc>
          <w:tcPr>
            <w:tcW w:w="6201" w:type="dxa"/>
            <w:tcBorders>
              <w:top w:val="single" w:sz="4" w:space="0" w:color="auto"/>
              <w:bottom w:val="single" w:sz="4" w:space="0" w:color="auto"/>
            </w:tcBorders>
            <w:vAlign w:val="center"/>
          </w:tcPr>
          <w:p w14:paraId="27C769B2"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Manning's "n" value for overland flow.</w:t>
            </w:r>
          </w:p>
        </w:tc>
      </w:tr>
      <w:tr w:rsidR="00D70441" w:rsidRPr="00D70441" w14:paraId="29317782" w14:textId="77777777" w:rsidTr="00D70441">
        <w:tc>
          <w:tcPr>
            <w:tcW w:w="1500" w:type="dxa"/>
            <w:tcBorders>
              <w:top w:val="single" w:sz="4" w:space="0" w:color="auto"/>
              <w:bottom w:val="single" w:sz="4" w:space="0" w:color="auto"/>
            </w:tcBorders>
            <w:vAlign w:val="center"/>
          </w:tcPr>
          <w:p w14:paraId="2176458A"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CN2A</w:t>
            </w:r>
          </w:p>
        </w:tc>
        <w:tc>
          <w:tcPr>
            <w:tcW w:w="829" w:type="dxa"/>
            <w:tcBorders>
              <w:top w:val="single" w:sz="4" w:space="0" w:color="auto"/>
              <w:bottom w:val="single" w:sz="4" w:space="0" w:color="auto"/>
            </w:tcBorders>
            <w:vAlign w:val="center"/>
          </w:tcPr>
          <w:p w14:paraId="5156722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25</w:t>
            </w:r>
          </w:p>
        </w:tc>
        <w:tc>
          <w:tcPr>
            <w:tcW w:w="830" w:type="dxa"/>
            <w:tcBorders>
              <w:top w:val="single" w:sz="4" w:space="0" w:color="auto"/>
              <w:bottom w:val="single" w:sz="4" w:space="0" w:color="auto"/>
            </w:tcBorders>
            <w:vAlign w:val="center"/>
          </w:tcPr>
          <w:p w14:paraId="7C665D1E"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98</w:t>
            </w:r>
          </w:p>
        </w:tc>
        <w:tc>
          <w:tcPr>
            <w:tcW w:w="6201" w:type="dxa"/>
            <w:tcBorders>
              <w:top w:val="single" w:sz="4" w:space="0" w:color="auto"/>
              <w:bottom w:val="single" w:sz="4" w:space="0" w:color="auto"/>
            </w:tcBorders>
            <w:vAlign w:val="center"/>
          </w:tcPr>
          <w:p w14:paraId="7E0F3A03"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SCS runoff curve number for moisture condition II.</w:t>
            </w:r>
          </w:p>
        </w:tc>
      </w:tr>
      <w:tr w:rsidR="00D70441" w:rsidRPr="00D70441" w14:paraId="7F323005" w14:textId="77777777" w:rsidTr="00D70441">
        <w:tc>
          <w:tcPr>
            <w:tcW w:w="1500" w:type="dxa"/>
            <w:tcBorders>
              <w:top w:val="single" w:sz="4" w:space="0" w:color="auto"/>
              <w:bottom w:val="single" w:sz="4" w:space="0" w:color="auto"/>
            </w:tcBorders>
            <w:vAlign w:val="center"/>
          </w:tcPr>
          <w:p w14:paraId="69C277C9"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CN2B</w:t>
            </w:r>
          </w:p>
        </w:tc>
        <w:tc>
          <w:tcPr>
            <w:tcW w:w="829" w:type="dxa"/>
            <w:tcBorders>
              <w:top w:val="single" w:sz="4" w:space="0" w:color="auto"/>
              <w:bottom w:val="single" w:sz="4" w:space="0" w:color="auto"/>
            </w:tcBorders>
            <w:vAlign w:val="center"/>
          </w:tcPr>
          <w:p w14:paraId="647A57BF"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25</w:t>
            </w:r>
          </w:p>
        </w:tc>
        <w:tc>
          <w:tcPr>
            <w:tcW w:w="830" w:type="dxa"/>
            <w:tcBorders>
              <w:top w:val="single" w:sz="4" w:space="0" w:color="auto"/>
              <w:bottom w:val="single" w:sz="4" w:space="0" w:color="auto"/>
            </w:tcBorders>
            <w:vAlign w:val="center"/>
          </w:tcPr>
          <w:p w14:paraId="448532A6"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98</w:t>
            </w:r>
          </w:p>
        </w:tc>
        <w:tc>
          <w:tcPr>
            <w:tcW w:w="6201" w:type="dxa"/>
            <w:tcBorders>
              <w:top w:val="single" w:sz="4" w:space="0" w:color="auto"/>
              <w:bottom w:val="single" w:sz="4" w:space="0" w:color="auto"/>
            </w:tcBorders>
            <w:vAlign w:val="center"/>
          </w:tcPr>
          <w:p w14:paraId="44F4D23C"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SCS runoff curve number for moisture condition II.</w:t>
            </w:r>
          </w:p>
        </w:tc>
      </w:tr>
      <w:tr w:rsidR="00D70441" w:rsidRPr="00D70441" w14:paraId="028D9B5A" w14:textId="77777777" w:rsidTr="00D70441">
        <w:tc>
          <w:tcPr>
            <w:tcW w:w="1500" w:type="dxa"/>
            <w:tcBorders>
              <w:top w:val="single" w:sz="4" w:space="0" w:color="auto"/>
              <w:bottom w:val="single" w:sz="4" w:space="0" w:color="auto"/>
            </w:tcBorders>
            <w:vAlign w:val="center"/>
          </w:tcPr>
          <w:p w14:paraId="4369230E"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CN2C</w:t>
            </w:r>
          </w:p>
        </w:tc>
        <w:tc>
          <w:tcPr>
            <w:tcW w:w="829" w:type="dxa"/>
            <w:tcBorders>
              <w:top w:val="single" w:sz="4" w:space="0" w:color="auto"/>
              <w:bottom w:val="single" w:sz="4" w:space="0" w:color="auto"/>
            </w:tcBorders>
            <w:vAlign w:val="center"/>
          </w:tcPr>
          <w:p w14:paraId="3372B803"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25</w:t>
            </w:r>
          </w:p>
        </w:tc>
        <w:tc>
          <w:tcPr>
            <w:tcW w:w="830" w:type="dxa"/>
            <w:tcBorders>
              <w:top w:val="single" w:sz="4" w:space="0" w:color="auto"/>
              <w:bottom w:val="single" w:sz="4" w:space="0" w:color="auto"/>
            </w:tcBorders>
            <w:vAlign w:val="center"/>
          </w:tcPr>
          <w:p w14:paraId="530A2275"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98</w:t>
            </w:r>
          </w:p>
        </w:tc>
        <w:tc>
          <w:tcPr>
            <w:tcW w:w="6201" w:type="dxa"/>
            <w:tcBorders>
              <w:top w:val="single" w:sz="4" w:space="0" w:color="auto"/>
              <w:bottom w:val="single" w:sz="4" w:space="0" w:color="auto"/>
            </w:tcBorders>
            <w:vAlign w:val="center"/>
          </w:tcPr>
          <w:p w14:paraId="46D8B467"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SCS runoff curve number for moisture condition II.</w:t>
            </w:r>
          </w:p>
        </w:tc>
      </w:tr>
      <w:tr w:rsidR="00D70441" w:rsidRPr="00D70441" w14:paraId="719658E6" w14:textId="77777777" w:rsidTr="00D70441">
        <w:tc>
          <w:tcPr>
            <w:tcW w:w="1500" w:type="dxa"/>
            <w:tcBorders>
              <w:top w:val="single" w:sz="4" w:space="0" w:color="auto"/>
              <w:bottom w:val="single" w:sz="4" w:space="0" w:color="auto"/>
            </w:tcBorders>
            <w:vAlign w:val="center"/>
          </w:tcPr>
          <w:p w14:paraId="0D8D8D90"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CN2D</w:t>
            </w:r>
          </w:p>
        </w:tc>
        <w:tc>
          <w:tcPr>
            <w:tcW w:w="829" w:type="dxa"/>
            <w:tcBorders>
              <w:top w:val="single" w:sz="4" w:space="0" w:color="auto"/>
              <w:bottom w:val="single" w:sz="4" w:space="0" w:color="auto"/>
            </w:tcBorders>
            <w:vAlign w:val="center"/>
          </w:tcPr>
          <w:p w14:paraId="0A7C73D5"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25</w:t>
            </w:r>
          </w:p>
        </w:tc>
        <w:tc>
          <w:tcPr>
            <w:tcW w:w="830" w:type="dxa"/>
            <w:tcBorders>
              <w:top w:val="single" w:sz="4" w:space="0" w:color="auto"/>
              <w:bottom w:val="single" w:sz="4" w:space="0" w:color="auto"/>
            </w:tcBorders>
            <w:vAlign w:val="center"/>
          </w:tcPr>
          <w:p w14:paraId="6374646E"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98</w:t>
            </w:r>
          </w:p>
        </w:tc>
        <w:tc>
          <w:tcPr>
            <w:tcW w:w="6201" w:type="dxa"/>
            <w:tcBorders>
              <w:top w:val="single" w:sz="4" w:space="0" w:color="auto"/>
              <w:bottom w:val="single" w:sz="4" w:space="0" w:color="auto"/>
            </w:tcBorders>
            <w:vAlign w:val="center"/>
          </w:tcPr>
          <w:p w14:paraId="033DB6B1" w14:textId="77777777" w:rsidR="00D70441" w:rsidRPr="00D70441" w:rsidRDefault="00D70441" w:rsidP="00C972F6">
            <w:pPr>
              <w:rPr>
                <w:rFonts w:asciiTheme="majorBidi" w:eastAsia="Times New Roman" w:hAnsiTheme="majorBidi" w:cstheme="majorBidi"/>
              </w:rPr>
            </w:pPr>
            <w:r w:rsidRPr="00D70441">
              <w:rPr>
                <w:rFonts w:asciiTheme="majorBidi" w:eastAsia="Times New Roman" w:hAnsiTheme="majorBidi" w:cstheme="majorBidi"/>
              </w:rPr>
              <w:t>SCS runoff curve number for moisture condition II.</w:t>
            </w:r>
          </w:p>
        </w:tc>
      </w:tr>
    </w:tbl>
    <w:p w14:paraId="2FDD5D07" w14:textId="77777777" w:rsidR="00D70441" w:rsidRPr="00391E59" w:rsidRDefault="00D70441" w:rsidP="00D70441">
      <w:pPr>
        <w:rPr>
          <w:rFonts w:ascii="Times New Roman" w:hAnsi="Times New Roman" w:cs="Times New Roman"/>
        </w:rPr>
      </w:pPr>
    </w:p>
    <w:p w14:paraId="02010273" w14:textId="4D4E2E38" w:rsidR="00104316" w:rsidRDefault="00104316" w:rsidP="00104316">
      <w:pPr>
        <w:rPr>
          <w:rFonts w:asciiTheme="majorBidi" w:hAnsiTheme="majorBidi" w:cstheme="majorBidi"/>
          <w:sz w:val="24"/>
          <w:szCs w:val="24"/>
        </w:rPr>
      </w:pPr>
    </w:p>
    <w:p w14:paraId="48E0FE7D" w14:textId="624BEB66" w:rsidR="00FD0BCE" w:rsidRPr="005D407B" w:rsidRDefault="005D407B" w:rsidP="00104316">
      <w:pPr>
        <w:pStyle w:val="Heading1"/>
        <w:rPr>
          <w:rFonts w:ascii="Times New Roman" w:hAnsi="Times New Roman" w:cs="Times New Roman"/>
        </w:rPr>
      </w:pPr>
      <w:bookmarkStart w:id="19" w:name="_Toc42188368"/>
      <w:r w:rsidRPr="005D407B">
        <w:rPr>
          <w:rFonts w:ascii="Times New Roman" w:hAnsi="Times New Roman" w:cs="Times New Roman"/>
        </w:rPr>
        <w:t xml:space="preserve">Appendix </w:t>
      </w:r>
      <w:r w:rsidR="00104316">
        <w:rPr>
          <w:rFonts w:ascii="Times New Roman" w:hAnsi="Times New Roman" w:cs="Times New Roman"/>
        </w:rPr>
        <w:t>2</w:t>
      </w:r>
      <w:r w:rsidRPr="005D407B">
        <w:rPr>
          <w:rFonts w:ascii="Times New Roman" w:hAnsi="Times New Roman" w:cs="Times New Roman"/>
        </w:rPr>
        <w:t>. List of crops that are available in SWAT database</w:t>
      </w:r>
      <w:r w:rsidR="00010EE6">
        <w:rPr>
          <w:rFonts w:ascii="Times New Roman" w:hAnsi="Times New Roman" w:cs="Times New Roman"/>
        </w:rPr>
        <w:t xml:space="preserve"> [2]</w:t>
      </w:r>
      <w:bookmarkEnd w:id="19"/>
    </w:p>
    <w:p w14:paraId="7A8FD481" w14:textId="77777777" w:rsidR="005D407B" w:rsidRDefault="005D407B" w:rsidP="00BF4B27">
      <w:pPr>
        <w:spacing w:after="0"/>
        <w:jc w:val="center"/>
        <w:rPr>
          <w:rFonts w:ascii="Times New Roman" w:hAnsi="Times New Roman" w:cs="Times New Roman"/>
        </w:rPr>
      </w:pPr>
    </w:p>
    <w:p w14:paraId="7AD8438F" w14:textId="253B6AB3" w:rsidR="00BF4B27" w:rsidRPr="005D407B" w:rsidRDefault="00BF4B27" w:rsidP="00BF4B27">
      <w:pPr>
        <w:spacing w:after="0"/>
        <w:jc w:val="center"/>
        <w:rPr>
          <w:rFonts w:ascii="Times New Roman" w:hAnsi="Times New Roman" w:cs="Times New Roman"/>
          <w:sz w:val="24"/>
        </w:rPr>
      </w:pPr>
    </w:p>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690"/>
        <w:gridCol w:w="3420"/>
      </w:tblGrid>
      <w:tr w:rsidR="00010EE6" w:rsidRPr="00391E59" w14:paraId="395FD391" w14:textId="77777777" w:rsidTr="003B3D8D">
        <w:trPr>
          <w:jc w:val="center"/>
        </w:trPr>
        <w:tc>
          <w:tcPr>
            <w:tcW w:w="3690" w:type="dxa"/>
          </w:tcPr>
          <w:p w14:paraId="55A4B7F7" w14:textId="14158E8B"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Agricultural Land-Close-Grown</w:t>
            </w:r>
          </w:p>
        </w:tc>
        <w:tc>
          <w:tcPr>
            <w:tcW w:w="3690" w:type="dxa"/>
          </w:tcPr>
          <w:p w14:paraId="2B3251AD" w14:textId="68147E66"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Forest-Mixed</w:t>
            </w:r>
          </w:p>
        </w:tc>
        <w:tc>
          <w:tcPr>
            <w:tcW w:w="3420" w:type="dxa"/>
          </w:tcPr>
          <w:p w14:paraId="4474369C" w14:textId="023EE96E"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Red Clover</w:t>
            </w:r>
          </w:p>
        </w:tc>
      </w:tr>
      <w:tr w:rsidR="00010EE6" w:rsidRPr="00391E59" w14:paraId="6C19404A" w14:textId="77777777" w:rsidTr="003B3D8D">
        <w:trPr>
          <w:jc w:val="center"/>
        </w:trPr>
        <w:tc>
          <w:tcPr>
            <w:tcW w:w="3690" w:type="dxa"/>
          </w:tcPr>
          <w:p w14:paraId="2C4433CC" w14:textId="53FF36AD"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Agricultural Land-Generic</w:t>
            </w:r>
          </w:p>
        </w:tc>
        <w:tc>
          <w:tcPr>
            <w:tcW w:w="3690" w:type="dxa"/>
          </w:tcPr>
          <w:p w14:paraId="4F83F5F2" w14:textId="48E07F5D"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Garden or Canning Peas</w:t>
            </w:r>
          </w:p>
        </w:tc>
        <w:tc>
          <w:tcPr>
            <w:tcW w:w="3420" w:type="dxa"/>
          </w:tcPr>
          <w:p w14:paraId="147F20C7" w14:textId="4036F7FF"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Rice</w:t>
            </w:r>
          </w:p>
        </w:tc>
      </w:tr>
      <w:tr w:rsidR="00010EE6" w:rsidRPr="00391E59" w14:paraId="3C983828" w14:textId="77777777" w:rsidTr="003B3D8D">
        <w:trPr>
          <w:jc w:val="center"/>
        </w:trPr>
        <w:tc>
          <w:tcPr>
            <w:tcW w:w="3690" w:type="dxa"/>
          </w:tcPr>
          <w:p w14:paraId="1FC45A76" w14:textId="5755B299"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Agricultural Land-Row Crops</w:t>
            </w:r>
          </w:p>
        </w:tc>
        <w:tc>
          <w:tcPr>
            <w:tcW w:w="3690" w:type="dxa"/>
          </w:tcPr>
          <w:p w14:paraId="4ACF12D8" w14:textId="6CD47CD5"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Grain Sorghum</w:t>
            </w:r>
          </w:p>
        </w:tc>
        <w:tc>
          <w:tcPr>
            <w:tcW w:w="3420" w:type="dxa"/>
          </w:tcPr>
          <w:p w14:paraId="0512C83B" w14:textId="7A9E2D8C"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Rubber Trees</w:t>
            </w:r>
          </w:p>
        </w:tc>
      </w:tr>
      <w:tr w:rsidR="00010EE6" w:rsidRPr="00391E59" w14:paraId="4EAC81E6" w14:textId="77777777" w:rsidTr="003B3D8D">
        <w:trPr>
          <w:jc w:val="center"/>
        </w:trPr>
        <w:tc>
          <w:tcPr>
            <w:tcW w:w="3690" w:type="dxa"/>
          </w:tcPr>
          <w:p w14:paraId="36AF1D44" w14:textId="20562F88"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Alamo Switchgrass</w:t>
            </w:r>
          </w:p>
        </w:tc>
        <w:tc>
          <w:tcPr>
            <w:tcW w:w="3690" w:type="dxa"/>
          </w:tcPr>
          <w:p w14:paraId="77027F29" w14:textId="7834D07B"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Grarigue</w:t>
            </w:r>
          </w:p>
        </w:tc>
        <w:tc>
          <w:tcPr>
            <w:tcW w:w="3420" w:type="dxa"/>
          </w:tcPr>
          <w:p w14:paraId="35D53058" w14:textId="2E290552"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Russian Wildrye</w:t>
            </w:r>
          </w:p>
        </w:tc>
      </w:tr>
      <w:tr w:rsidR="00010EE6" w:rsidRPr="00391E59" w14:paraId="1560E58C" w14:textId="77777777" w:rsidTr="003B3D8D">
        <w:trPr>
          <w:jc w:val="center"/>
        </w:trPr>
        <w:tc>
          <w:tcPr>
            <w:tcW w:w="3690" w:type="dxa"/>
          </w:tcPr>
          <w:p w14:paraId="4B003DE7"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Alfalfa</w:t>
            </w:r>
          </w:p>
        </w:tc>
        <w:tc>
          <w:tcPr>
            <w:tcW w:w="3690" w:type="dxa"/>
          </w:tcPr>
          <w:p w14:paraId="6353AF97" w14:textId="0C8261A3"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Grassland</w:t>
            </w:r>
          </w:p>
        </w:tc>
        <w:tc>
          <w:tcPr>
            <w:tcW w:w="3420" w:type="dxa"/>
          </w:tcPr>
          <w:p w14:paraId="1C842A8B"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Rye</w:t>
            </w:r>
          </w:p>
        </w:tc>
      </w:tr>
      <w:tr w:rsidR="00010EE6" w:rsidRPr="00391E59" w14:paraId="2071F9C7" w14:textId="77777777" w:rsidTr="003B3D8D">
        <w:trPr>
          <w:jc w:val="center"/>
        </w:trPr>
        <w:tc>
          <w:tcPr>
            <w:tcW w:w="3690" w:type="dxa"/>
          </w:tcPr>
          <w:p w14:paraId="4152F78A"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Almonds</w:t>
            </w:r>
          </w:p>
        </w:tc>
        <w:tc>
          <w:tcPr>
            <w:tcW w:w="3690" w:type="dxa"/>
          </w:tcPr>
          <w:p w14:paraId="26EF2E25"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Green Beans</w:t>
            </w:r>
          </w:p>
        </w:tc>
        <w:tc>
          <w:tcPr>
            <w:tcW w:w="3420" w:type="dxa"/>
          </w:tcPr>
          <w:p w14:paraId="40CA0015" w14:textId="51CC4F8A"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Savanna</w:t>
            </w:r>
          </w:p>
        </w:tc>
      </w:tr>
      <w:tr w:rsidR="00010EE6" w:rsidRPr="00391E59" w14:paraId="6E6F379F" w14:textId="77777777" w:rsidTr="003B3D8D">
        <w:trPr>
          <w:jc w:val="center"/>
        </w:trPr>
        <w:tc>
          <w:tcPr>
            <w:tcW w:w="3690" w:type="dxa"/>
          </w:tcPr>
          <w:p w14:paraId="4F87FA18" w14:textId="6E284FA3"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Alsike Clover</w:t>
            </w:r>
          </w:p>
        </w:tc>
        <w:tc>
          <w:tcPr>
            <w:tcW w:w="3690" w:type="dxa"/>
          </w:tcPr>
          <w:p w14:paraId="2E924A67" w14:textId="31FCF2BF"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Hay</w:t>
            </w:r>
          </w:p>
        </w:tc>
        <w:tc>
          <w:tcPr>
            <w:tcW w:w="3420" w:type="dxa"/>
          </w:tcPr>
          <w:p w14:paraId="3D3D2989" w14:textId="2C2CE795"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Septic Area</w:t>
            </w:r>
          </w:p>
        </w:tc>
      </w:tr>
      <w:tr w:rsidR="00010EE6" w:rsidRPr="00391E59" w14:paraId="7EFA4A09" w14:textId="77777777" w:rsidTr="003B3D8D">
        <w:trPr>
          <w:jc w:val="center"/>
        </w:trPr>
        <w:tc>
          <w:tcPr>
            <w:tcW w:w="3690" w:type="dxa"/>
          </w:tcPr>
          <w:p w14:paraId="3BB5BA36" w14:textId="5B79F609"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Altai Wildrye</w:t>
            </w:r>
          </w:p>
        </w:tc>
        <w:tc>
          <w:tcPr>
            <w:tcW w:w="3690" w:type="dxa"/>
          </w:tcPr>
          <w:p w14:paraId="45B56F60" w14:textId="74C972B5"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Head Lettuce</w:t>
            </w:r>
          </w:p>
        </w:tc>
        <w:tc>
          <w:tcPr>
            <w:tcW w:w="3420" w:type="dxa"/>
          </w:tcPr>
          <w:p w14:paraId="5C7E93D5" w14:textId="6679D056"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Sesbania</w:t>
            </w:r>
          </w:p>
        </w:tc>
      </w:tr>
      <w:tr w:rsidR="00010EE6" w:rsidRPr="00391E59" w14:paraId="236BC547" w14:textId="77777777" w:rsidTr="003B3D8D">
        <w:trPr>
          <w:jc w:val="center"/>
        </w:trPr>
        <w:tc>
          <w:tcPr>
            <w:tcW w:w="3690" w:type="dxa"/>
          </w:tcPr>
          <w:p w14:paraId="62F73E8B"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Apple</w:t>
            </w:r>
          </w:p>
        </w:tc>
        <w:tc>
          <w:tcPr>
            <w:tcW w:w="3690" w:type="dxa"/>
          </w:tcPr>
          <w:p w14:paraId="42273D54" w14:textId="567F8B76"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Herbaceous Tundra</w:t>
            </w:r>
          </w:p>
        </w:tc>
        <w:tc>
          <w:tcPr>
            <w:tcW w:w="3420" w:type="dxa"/>
          </w:tcPr>
          <w:p w14:paraId="76688964" w14:textId="4646C2F0"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Shrubland</w:t>
            </w:r>
          </w:p>
        </w:tc>
      </w:tr>
      <w:tr w:rsidR="00010EE6" w:rsidRPr="00391E59" w14:paraId="69E16761" w14:textId="77777777" w:rsidTr="003B3D8D">
        <w:trPr>
          <w:jc w:val="center"/>
        </w:trPr>
        <w:tc>
          <w:tcPr>
            <w:tcW w:w="3690" w:type="dxa"/>
          </w:tcPr>
          <w:p w14:paraId="787C09AF"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Asparagus</w:t>
            </w:r>
          </w:p>
        </w:tc>
        <w:tc>
          <w:tcPr>
            <w:tcW w:w="3690" w:type="dxa"/>
          </w:tcPr>
          <w:p w14:paraId="498C770F" w14:textId="46DEF4AB"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Herbaceous Wetland</w:t>
            </w:r>
          </w:p>
        </w:tc>
        <w:tc>
          <w:tcPr>
            <w:tcW w:w="3420" w:type="dxa"/>
          </w:tcPr>
          <w:p w14:paraId="2CC05749" w14:textId="63953D58"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Sideoats Grama</w:t>
            </w:r>
          </w:p>
        </w:tc>
      </w:tr>
      <w:tr w:rsidR="00010EE6" w:rsidRPr="00391E59" w14:paraId="6D96C9D8" w14:textId="77777777" w:rsidTr="003B3D8D">
        <w:trPr>
          <w:jc w:val="center"/>
        </w:trPr>
        <w:tc>
          <w:tcPr>
            <w:tcW w:w="3690" w:type="dxa"/>
          </w:tcPr>
          <w:p w14:paraId="0747E89B"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Bananas</w:t>
            </w:r>
          </w:p>
        </w:tc>
        <w:tc>
          <w:tcPr>
            <w:tcW w:w="3690" w:type="dxa"/>
          </w:tcPr>
          <w:p w14:paraId="6CB33927"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Honey Mesquite</w:t>
            </w:r>
          </w:p>
        </w:tc>
        <w:tc>
          <w:tcPr>
            <w:tcW w:w="3420" w:type="dxa"/>
          </w:tcPr>
          <w:p w14:paraId="32A48BDF"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Slender Wheatgrass</w:t>
            </w:r>
          </w:p>
        </w:tc>
      </w:tr>
      <w:tr w:rsidR="00010EE6" w:rsidRPr="00391E59" w14:paraId="08470AFB" w14:textId="77777777" w:rsidTr="003B3D8D">
        <w:trPr>
          <w:jc w:val="center"/>
        </w:trPr>
        <w:tc>
          <w:tcPr>
            <w:tcW w:w="3690" w:type="dxa"/>
          </w:tcPr>
          <w:p w14:paraId="4CCA4985" w14:textId="5B835B17"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Bare Ground Tundra</w:t>
            </w:r>
          </w:p>
        </w:tc>
        <w:tc>
          <w:tcPr>
            <w:tcW w:w="3690" w:type="dxa"/>
          </w:tcPr>
          <w:p w14:paraId="07735C72" w14:textId="16BB8644"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Honeydew Melon</w:t>
            </w:r>
          </w:p>
        </w:tc>
        <w:tc>
          <w:tcPr>
            <w:tcW w:w="3420" w:type="dxa"/>
          </w:tcPr>
          <w:p w14:paraId="6FAE2ED1" w14:textId="20B99A1B"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Smooth Bromegrass</w:t>
            </w:r>
          </w:p>
        </w:tc>
      </w:tr>
      <w:tr w:rsidR="00010EE6" w:rsidRPr="00391E59" w14:paraId="226380DE" w14:textId="77777777" w:rsidTr="003B3D8D">
        <w:trPr>
          <w:jc w:val="center"/>
        </w:trPr>
        <w:tc>
          <w:tcPr>
            <w:tcW w:w="3690" w:type="dxa"/>
          </w:tcPr>
          <w:p w14:paraId="287CE6D3" w14:textId="3DAE7C16" w:rsidR="00BF4B27" w:rsidRPr="00010EE6" w:rsidRDefault="00DB60B3"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Barren</w:t>
            </w:r>
            <w:r w:rsidR="00010EE6" w:rsidRPr="00010EE6">
              <w:rPr>
                <w:rFonts w:ascii="Times New Roman" w:eastAsia="Times New Roman" w:hAnsi="Times New Roman" w:cs="Times New Roman"/>
                <w:color w:val="000000"/>
              </w:rPr>
              <w:t xml:space="preserve"> or </w:t>
            </w:r>
            <w:r w:rsidRPr="00010EE6">
              <w:rPr>
                <w:rFonts w:ascii="Times New Roman" w:eastAsia="Times New Roman" w:hAnsi="Times New Roman" w:cs="Times New Roman"/>
                <w:color w:val="000000"/>
              </w:rPr>
              <w:t>Sparsely</w:t>
            </w:r>
            <w:r w:rsidR="00010EE6" w:rsidRPr="00010EE6">
              <w:rPr>
                <w:rFonts w:ascii="Times New Roman" w:eastAsia="Times New Roman" w:hAnsi="Times New Roman" w:cs="Times New Roman"/>
                <w:color w:val="000000"/>
              </w:rPr>
              <w:t xml:space="preserve"> Vegetated</w:t>
            </w:r>
          </w:p>
        </w:tc>
        <w:tc>
          <w:tcPr>
            <w:tcW w:w="3690" w:type="dxa"/>
          </w:tcPr>
          <w:p w14:paraId="5AAFE380" w14:textId="6FD06DE5"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Indiangrass</w:t>
            </w:r>
          </w:p>
        </w:tc>
        <w:tc>
          <w:tcPr>
            <w:tcW w:w="3420" w:type="dxa"/>
          </w:tcPr>
          <w:p w14:paraId="28B77DD8" w14:textId="272DB033"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Snow or Ice</w:t>
            </w:r>
          </w:p>
        </w:tc>
      </w:tr>
      <w:tr w:rsidR="00010EE6" w:rsidRPr="00391E59" w14:paraId="4CE5826B" w14:textId="77777777" w:rsidTr="003B3D8D">
        <w:trPr>
          <w:jc w:val="center"/>
        </w:trPr>
        <w:tc>
          <w:tcPr>
            <w:tcW w:w="3690" w:type="dxa"/>
          </w:tcPr>
          <w:p w14:paraId="5E537D5E"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Barren</w:t>
            </w:r>
          </w:p>
        </w:tc>
        <w:tc>
          <w:tcPr>
            <w:tcW w:w="3690" w:type="dxa"/>
          </w:tcPr>
          <w:p w14:paraId="43FD6C3E" w14:textId="234232FE"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Irrigated Cropland And Pasture</w:t>
            </w:r>
          </w:p>
        </w:tc>
        <w:tc>
          <w:tcPr>
            <w:tcW w:w="3420" w:type="dxa"/>
          </w:tcPr>
          <w:p w14:paraId="6C2E7258"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Sorghum Hay</w:t>
            </w:r>
          </w:p>
        </w:tc>
      </w:tr>
      <w:tr w:rsidR="00010EE6" w:rsidRPr="00391E59" w14:paraId="15BCD10E" w14:textId="77777777" w:rsidTr="003B3D8D">
        <w:trPr>
          <w:jc w:val="center"/>
        </w:trPr>
        <w:tc>
          <w:tcPr>
            <w:tcW w:w="3690" w:type="dxa"/>
          </w:tcPr>
          <w:p w14:paraId="1BC924CE" w14:textId="75C7DBBF"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Bell Pepper</w:t>
            </w:r>
          </w:p>
        </w:tc>
        <w:tc>
          <w:tcPr>
            <w:tcW w:w="3690" w:type="dxa"/>
          </w:tcPr>
          <w:p w14:paraId="0E95B5D3" w14:textId="10D55B6F"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Italian (Annual) Ryegrass</w:t>
            </w:r>
          </w:p>
        </w:tc>
        <w:tc>
          <w:tcPr>
            <w:tcW w:w="3420" w:type="dxa"/>
          </w:tcPr>
          <w:p w14:paraId="206D21F7" w14:textId="6FBA82ED"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Southwestern Us (Arid) Range</w:t>
            </w:r>
          </w:p>
        </w:tc>
      </w:tr>
      <w:tr w:rsidR="00010EE6" w:rsidRPr="00391E59" w14:paraId="5CE8A607" w14:textId="77777777" w:rsidTr="003B3D8D">
        <w:trPr>
          <w:jc w:val="center"/>
        </w:trPr>
        <w:tc>
          <w:tcPr>
            <w:tcW w:w="3690" w:type="dxa"/>
          </w:tcPr>
          <w:p w14:paraId="07ACD524"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Bermudagrass</w:t>
            </w:r>
          </w:p>
        </w:tc>
        <w:tc>
          <w:tcPr>
            <w:tcW w:w="3690" w:type="dxa"/>
          </w:tcPr>
          <w:p w14:paraId="0C796B65"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Johnsongrass</w:t>
            </w:r>
          </w:p>
        </w:tc>
        <w:tc>
          <w:tcPr>
            <w:tcW w:w="3420" w:type="dxa"/>
          </w:tcPr>
          <w:p w14:paraId="2919C6B4"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Soybean</w:t>
            </w:r>
          </w:p>
        </w:tc>
      </w:tr>
      <w:tr w:rsidR="00010EE6" w:rsidRPr="00391E59" w14:paraId="06E769ED" w14:textId="77777777" w:rsidTr="003B3D8D">
        <w:trPr>
          <w:jc w:val="center"/>
        </w:trPr>
        <w:tc>
          <w:tcPr>
            <w:tcW w:w="3690" w:type="dxa"/>
          </w:tcPr>
          <w:p w14:paraId="6436550D" w14:textId="1883C41B"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Big Bluestem</w:t>
            </w:r>
          </w:p>
        </w:tc>
        <w:tc>
          <w:tcPr>
            <w:tcW w:w="3690" w:type="dxa"/>
          </w:tcPr>
          <w:p w14:paraId="1369ACE4" w14:textId="2FDB2741"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Kentucky Bluegrass</w:t>
            </w:r>
          </w:p>
        </w:tc>
        <w:tc>
          <w:tcPr>
            <w:tcW w:w="3420" w:type="dxa"/>
          </w:tcPr>
          <w:p w14:paraId="581A6026" w14:textId="4104B711"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Spinach</w:t>
            </w:r>
          </w:p>
        </w:tc>
      </w:tr>
      <w:tr w:rsidR="00010EE6" w:rsidRPr="00391E59" w14:paraId="0644F9AA" w14:textId="77777777" w:rsidTr="003B3D8D">
        <w:trPr>
          <w:jc w:val="center"/>
        </w:trPr>
        <w:tc>
          <w:tcPr>
            <w:tcW w:w="3690" w:type="dxa"/>
          </w:tcPr>
          <w:p w14:paraId="76D74D96"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Broccoli</w:t>
            </w:r>
          </w:p>
        </w:tc>
        <w:tc>
          <w:tcPr>
            <w:tcW w:w="3690" w:type="dxa"/>
          </w:tcPr>
          <w:p w14:paraId="3CC85EF1"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Lentils</w:t>
            </w:r>
          </w:p>
        </w:tc>
        <w:tc>
          <w:tcPr>
            <w:tcW w:w="3420" w:type="dxa"/>
          </w:tcPr>
          <w:p w14:paraId="6DEF094E"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Spring Barley</w:t>
            </w:r>
          </w:p>
        </w:tc>
      </w:tr>
      <w:tr w:rsidR="00010EE6" w:rsidRPr="00391E59" w14:paraId="56D23010" w14:textId="77777777" w:rsidTr="003B3D8D">
        <w:trPr>
          <w:jc w:val="center"/>
        </w:trPr>
        <w:tc>
          <w:tcPr>
            <w:tcW w:w="3690" w:type="dxa"/>
          </w:tcPr>
          <w:p w14:paraId="1F2A99D8"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Cabbage</w:t>
            </w:r>
          </w:p>
        </w:tc>
        <w:tc>
          <w:tcPr>
            <w:tcW w:w="3690" w:type="dxa"/>
          </w:tcPr>
          <w:p w14:paraId="405CB7F4"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Lima Beans</w:t>
            </w:r>
          </w:p>
        </w:tc>
        <w:tc>
          <w:tcPr>
            <w:tcW w:w="3420" w:type="dxa"/>
          </w:tcPr>
          <w:p w14:paraId="4009E63B" w14:textId="4B10B72F"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Spring Canola</w:t>
            </w:r>
            <w:r w:rsidR="00010EE6" w:rsidRPr="00010EE6">
              <w:rPr>
                <w:rFonts w:ascii="Times New Roman" w:eastAsia="Times New Roman" w:hAnsi="Times New Roman" w:cs="Times New Roman"/>
                <w:color w:val="000000"/>
              </w:rPr>
              <w:t>-</w:t>
            </w:r>
            <w:r w:rsidRPr="00010EE6">
              <w:rPr>
                <w:rFonts w:ascii="Times New Roman" w:eastAsia="Times New Roman" w:hAnsi="Times New Roman" w:cs="Times New Roman"/>
                <w:color w:val="000000"/>
              </w:rPr>
              <w:t>Argentine</w:t>
            </w:r>
          </w:p>
        </w:tc>
      </w:tr>
      <w:tr w:rsidR="00010EE6" w:rsidRPr="00391E59" w14:paraId="73A458F0" w14:textId="77777777" w:rsidTr="003B3D8D">
        <w:trPr>
          <w:jc w:val="center"/>
        </w:trPr>
        <w:tc>
          <w:tcPr>
            <w:tcW w:w="3690" w:type="dxa"/>
          </w:tcPr>
          <w:p w14:paraId="588AAC5A"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Cantaloupe</w:t>
            </w:r>
          </w:p>
        </w:tc>
        <w:tc>
          <w:tcPr>
            <w:tcW w:w="3690" w:type="dxa"/>
          </w:tcPr>
          <w:p w14:paraId="5B02F107"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Little Bluestem</w:t>
            </w:r>
          </w:p>
        </w:tc>
        <w:tc>
          <w:tcPr>
            <w:tcW w:w="3420" w:type="dxa"/>
          </w:tcPr>
          <w:p w14:paraId="1AE58ECF" w14:textId="3503AB1D"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Spring Canola</w:t>
            </w:r>
            <w:r w:rsidR="00010EE6" w:rsidRPr="00010EE6">
              <w:rPr>
                <w:rFonts w:ascii="Times New Roman" w:eastAsia="Times New Roman" w:hAnsi="Times New Roman" w:cs="Times New Roman"/>
                <w:color w:val="000000"/>
              </w:rPr>
              <w:t>-</w:t>
            </w:r>
            <w:r w:rsidRPr="00010EE6">
              <w:rPr>
                <w:rFonts w:ascii="Times New Roman" w:eastAsia="Times New Roman" w:hAnsi="Times New Roman" w:cs="Times New Roman"/>
                <w:color w:val="000000"/>
              </w:rPr>
              <w:t>Polish</w:t>
            </w:r>
          </w:p>
        </w:tc>
      </w:tr>
      <w:tr w:rsidR="00010EE6" w:rsidRPr="00391E59" w14:paraId="0399E760" w14:textId="77777777" w:rsidTr="003B3D8D">
        <w:trPr>
          <w:jc w:val="center"/>
        </w:trPr>
        <w:tc>
          <w:tcPr>
            <w:tcW w:w="3690" w:type="dxa"/>
          </w:tcPr>
          <w:p w14:paraId="02F4E2CE"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Carrot</w:t>
            </w:r>
          </w:p>
        </w:tc>
        <w:tc>
          <w:tcPr>
            <w:tcW w:w="3690" w:type="dxa"/>
          </w:tcPr>
          <w:p w14:paraId="07ADB6CE"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Maple</w:t>
            </w:r>
          </w:p>
        </w:tc>
        <w:tc>
          <w:tcPr>
            <w:tcW w:w="3420" w:type="dxa"/>
          </w:tcPr>
          <w:p w14:paraId="2E4AB8A2"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Spring Wheat</w:t>
            </w:r>
          </w:p>
        </w:tc>
      </w:tr>
      <w:tr w:rsidR="00010EE6" w:rsidRPr="00391E59" w14:paraId="7F2C1700" w14:textId="77777777" w:rsidTr="003B3D8D">
        <w:trPr>
          <w:jc w:val="center"/>
        </w:trPr>
        <w:tc>
          <w:tcPr>
            <w:tcW w:w="3690" w:type="dxa"/>
          </w:tcPr>
          <w:p w14:paraId="424E11DF"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Cashews</w:t>
            </w:r>
          </w:p>
        </w:tc>
        <w:tc>
          <w:tcPr>
            <w:tcW w:w="3690" w:type="dxa"/>
          </w:tcPr>
          <w:p w14:paraId="48107EDA"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Meadow Bromegrass</w:t>
            </w:r>
          </w:p>
        </w:tc>
        <w:tc>
          <w:tcPr>
            <w:tcW w:w="3420" w:type="dxa"/>
          </w:tcPr>
          <w:p w14:paraId="3BDF4378"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Strawberry</w:t>
            </w:r>
          </w:p>
        </w:tc>
      </w:tr>
      <w:tr w:rsidR="00010EE6" w:rsidRPr="00391E59" w14:paraId="7EF4A2EF" w14:textId="77777777" w:rsidTr="003B3D8D">
        <w:trPr>
          <w:jc w:val="center"/>
        </w:trPr>
        <w:tc>
          <w:tcPr>
            <w:tcW w:w="3690" w:type="dxa"/>
          </w:tcPr>
          <w:p w14:paraId="597B54FB"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Cassava</w:t>
            </w:r>
          </w:p>
        </w:tc>
        <w:tc>
          <w:tcPr>
            <w:tcW w:w="3690" w:type="dxa"/>
          </w:tcPr>
          <w:p w14:paraId="6B78164B"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Mint</w:t>
            </w:r>
          </w:p>
        </w:tc>
        <w:tc>
          <w:tcPr>
            <w:tcW w:w="3420" w:type="dxa"/>
          </w:tcPr>
          <w:p w14:paraId="78FC37C6"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Sugarbeet</w:t>
            </w:r>
          </w:p>
        </w:tc>
      </w:tr>
      <w:tr w:rsidR="00010EE6" w:rsidRPr="00391E59" w14:paraId="58F30CE2" w14:textId="77777777" w:rsidTr="003B3D8D">
        <w:trPr>
          <w:jc w:val="center"/>
        </w:trPr>
        <w:tc>
          <w:tcPr>
            <w:tcW w:w="3690" w:type="dxa"/>
          </w:tcPr>
          <w:p w14:paraId="0A1B9C58"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Cauliflower</w:t>
            </w:r>
          </w:p>
        </w:tc>
        <w:tc>
          <w:tcPr>
            <w:tcW w:w="3690" w:type="dxa"/>
          </w:tcPr>
          <w:p w14:paraId="604996A3" w14:textId="2B017A79"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Mixed Dryland/Irrigated Cropland</w:t>
            </w:r>
          </w:p>
        </w:tc>
        <w:tc>
          <w:tcPr>
            <w:tcW w:w="3420" w:type="dxa"/>
          </w:tcPr>
          <w:p w14:paraId="0224CDAD"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Sugarcane</w:t>
            </w:r>
          </w:p>
        </w:tc>
      </w:tr>
      <w:tr w:rsidR="00010EE6" w:rsidRPr="00391E59" w14:paraId="1C077562" w14:textId="77777777" w:rsidTr="003B3D8D">
        <w:trPr>
          <w:jc w:val="center"/>
        </w:trPr>
        <w:tc>
          <w:tcPr>
            <w:tcW w:w="3690" w:type="dxa"/>
          </w:tcPr>
          <w:p w14:paraId="7F422C4B"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Celery</w:t>
            </w:r>
          </w:p>
        </w:tc>
        <w:tc>
          <w:tcPr>
            <w:tcW w:w="3690" w:type="dxa"/>
          </w:tcPr>
          <w:p w14:paraId="28AA2332" w14:textId="3CC8D2B5"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Mixed Forest</w:t>
            </w:r>
          </w:p>
        </w:tc>
        <w:tc>
          <w:tcPr>
            <w:tcW w:w="3420" w:type="dxa"/>
          </w:tcPr>
          <w:p w14:paraId="22150903"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Summer Pasture</w:t>
            </w:r>
          </w:p>
        </w:tc>
      </w:tr>
      <w:tr w:rsidR="00010EE6" w:rsidRPr="00391E59" w14:paraId="3598AC6B" w14:textId="77777777" w:rsidTr="003B3D8D">
        <w:trPr>
          <w:jc w:val="center"/>
        </w:trPr>
        <w:tc>
          <w:tcPr>
            <w:tcW w:w="3690" w:type="dxa"/>
          </w:tcPr>
          <w:p w14:paraId="652EFA67" w14:textId="438EE2D5"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Cockle Burr</w:t>
            </w:r>
          </w:p>
        </w:tc>
        <w:tc>
          <w:tcPr>
            <w:tcW w:w="3690" w:type="dxa"/>
          </w:tcPr>
          <w:p w14:paraId="56493E66" w14:textId="43D44DB5"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Mixed Grassland/Shrubland</w:t>
            </w:r>
          </w:p>
        </w:tc>
        <w:tc>
          <w:tcPr>
            <w:tcW w:w="3420" w:type="dxa"/>
          </w:tcPr>
          <w:p w14:paraId="52EBA7FE" w14:textId="5A2B3740"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Sunflower</w:t>
            </w:r>
          </w:p>
        </w:tc>
      </w:tr>
      <w:tr w:rsidR="00010EE6" w:rsidRPr="00391E59" w14:paraId="3D6A5A22" w14:textId="77777777" w:rsidTr="003B3D8D">
        <w:trPr>
          <w:jc w:val="center"/>
        </w:trPr>
        <w:tc>
          <w:tcPr>
            <w:tcW w:w="3690" w:type="dxa"/>
          </w:tcPr>
          <w:p w14:paraId="3D1B42FD" w14:textId="055DEAD2"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Cocoa Tree</w:t>
            </w:r>
          </w:p>
        </w:tc>
        <w:tc>
          <w:tcPr>
            <w:tcW w:w="3690" w:type="dxa"/>
          </w:tcPr>
          <w:p w14:paraId="59E5ADA3" w14:textId="2D38B14E"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Mixed Tundra</w:t>
            </w:r>
          </w:p>
        </w:tc>
        <w:tc>
          <w:tcPr>
            <w:tcW w:w="3420" w:type="dxa"/>
          </w:tcPr>
          <w:p w14:paraId="5B433C3A" w14:textId="003CC6F5"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Sweet Corn</w:t>
            </w:r>
          </w:p>
        </w:tc>
      </w:tr>
      <w:tr w:rsidR="00010EE6" w:rsidRPr="00391E59" w14:paraId="53C12EDD" w14:textId="77777777" w:rsidTr="003B3D8D">
        <w:trPr>
          <w:jc w:val="center"/>
        </w:trPr>
        <w:tc>
          <w:tcPr>
            <w:tcW w:w="3690" w:type="dxa"/>
          </w:tcPr>
          <w:p w14:paraId="341094C2"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Coconut</w:t>
            </w:r>
          </w:p>
        </w:tc>
        <w:tc>
          <w:tcPr>
            <w:tcW w:w="3690" w:type="dxa"/>
          </w:tcPr>
          <w:p w14:paraId="7B27981C"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Mung Beans</w:t>
            </w:r>
          </w:p>
        </w:tc>
        <w:tc>
          <w:tcPr>
            <w:tcW w:w="3420" w:type="dxa"/>
          </w:tcPr>
          <w:p w14:paraId="39036EDF"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Sweetclover</w:t>
            </w:r>
          </w:p>
        </w:tc>
      </w:tr>
      <w:tr w:rsidR="00010EE6" w:rsidRPr="00391E59" w14:paraId="537C75A2" w14:textId="77777777" w:rsidTr="003B3D8D">
        <w:trPr>
          <w:jc w:val="center"/>
        </w:trPr>
        <w:tc>
          <w:tcPr>
            <w:tcW w:w="3690" w:type="dxa"/>
          </w:tcPr>
          <w:p w14:paraId="352FA38F"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Coffee</w:t>
            </w:r>
          </w:p>
        </w:tc>
        <w:tc>
          <w:tcPr>
            <w:tcW w:w="3690" w:type="dxa"/>
          </w:tcPr>
          <w:p w14:paraId="7FA28587"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Oak</w:t>
            </w:r>
          </w:p>
        </w:tc>
        <w:tc>
          <w:tcPr>
            <w:tcW w:w="3420" w:type="dxa"/>
          </w:tcPr>
          <w:p w14:paraId="18E9916B"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Sweetpotato</w:t>
            </w:r>
          </w:p>
        </w:tc>
      </w:tr>
      <w:tr w:rsidR="00010EE6" w:rsidRPr="00391E59" w14:paraId="45F317E0" w14:textId="77777777" w:rsidTr="003B3D8D">
        <w:trPr>
          <w:jc w:val="center"/>
        </w:trPr>
        <w:tc>
          <w:tcPr>
            <w:tcW w:w="3690" w:type="dxa"/>
          </w:tcPr>
          <w:p w14:paraId="68B9B7CB"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Corn</w:t>
            </w:r>
          </w:p>
        </w:tc>
        <w:tc>
          <w:tcPr>
            <w:tcW w:w="3690" w:type="dxa"/>
          </w:tcPr>
          <w:p w14:paraId="37CCCED3"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Oats</w:t>
            </w:r>
          </w:p>
        </w:tc>
        <w:tc>
          <w:tcPr>
            <w:tcW w:w="3420" w:type="dxa"/>
          </w:tcPr>
          <w:p w14:paraId="47273398"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Tall Fescue</w:t>
            </w:r>
          </w:p>
        </w:tc>
      </w:tr>
      <w:tr w:rsidR="00010EE6" w:rsidRPr="00391E59" w14:paraId="6AA0543D" w14:textId="77777777" w:rsidTr="003B3D8D">
        <w:trPr>
          <w:jc w:val="center"/>
        </w:trPr>
        <w:tc>
          <w:tcPr>
            <w:tcW w:w="3690" w:type="dxa"/>
          </w:tcPr>
          <w:p w14:paraId="19E7B50F" w14:textId="1AD3AB6D"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Corn Silage</w:t>
            </w:r>
          </w:p>
        </w:tc>
        <w:tc>
          <w:tcPr>
            <w:tcW w:w="3690" w:type="dxa"/>
          </w:tcPr>
          <w:p w14:paraId="6919BB44" w14:textId="31F44973"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Oil Palm</w:t>
            </w:r>
          </w:p>
        </w:tc>
        <w:tc>
          <w:tcPr>
            <w:tcW w:w="3420" w:type="dxa"/>
          </w:tcPr>
          <w:p w14:paraId="1B321019" w14:textId="74E57C73"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Timothy</w:t>
            </w:r>
          </w:p>
        </w:tc>
      </w:tr>
      <w:tr w:rsidR="00010EE6" w:rsidRPr="00391E59" w14:paraId="4598B987" w14:textId="77777777" w:rsidTr="003B3D8D">
        <w:trPr>
          <w:jc w:val="center"/>
        </w:trPr>
        <w:tc>
          <w:tcPr>
            <w:tcW w:w="3690" w:type="dxa"/>
          </w:tcPr>
          <w:p w14:paraId="23CC9B1A"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Cowpeas</w:t>
            </w:r>
          </w:p>
        </w:tc>
        <w:tc>
          <w:tcPr>
            <w:tcW w:w="3690" w:type="dxa"/>
          </w:tcPr>
          <w:p w14:paraId="7B670058"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Olives</w:t>
            </w:r>
          </w:p>
        </w:tc>
        <w:tc>
          <w:tcPr>
            <w:tcW w:w="3420" w:type="dxa"/>
          </w:tcPr>
          <w:p w14:paraId="3985303F"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Tobacco</w:t>
            </w:r>
          </w:p>
        </w:tc>
      </w:tr>
      <w:tr w:rsidR="00010EE6" w:rsidRPr="00391E59" w14:paraId="1F5820A6" w14:textId="77777777" w:rsidTr="003B3D8D">
        <w:trPr>
          <w:jc w:val="center"/>
        </w:trPr>
        <w:tc>
          <w:tcPr>
            <w:tcW w:w="3690" w:type="dxa"/>
          </w:tcPr>
          <w:p w14:paraId="0F124551" w14:textId="27741EEB"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Crested Wheatgrass</w:t>
            </w:r>
          </w:p>
        </w:tc>
        <w:tc>
          <w:tcPr>
            <w:tcW w:w="3690" w:type="dxa"/>
          </w:tcPr>
          <w:p w14:paraId="4AF9DCA9" w14:textId="33C48B67"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Onion</w:t>
            </w:r>
          </w:p>
        </w:tc>
        <w:tc>
          <w:tcPr>
            <w:tcW w:w="3420" w:type="dxa"/>
          </w:tcPr>
          <w:p w14:paraId="6E932DFC" w14:textId="1B8B0481"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Tomato</w:t>
            </w:r>
          </w:p>
        </w:tc>
      </w:tr>
      <w:tr w:rsidR="00010EE6" w:rsidRPr="00391E59" w14:paraId="7ECD16D6" w14:textId="77777777" w:rsidTr="003B3D8D">
        <w:trPr>
          <w:jc w:val="center"/>
        </w:trPr>
        <w:tc>
          <w:tcPr>
            <w:tcW w:w="3690" w:type="dxa"/>
          </w:tcPr>
          <w:p w14:paraId="12E93CC6" w14:textId="78F21A24"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Cropland/Grassland Mosaic</w:t>
            </w:r>
          </w:p>
        </w:tc>
        <w:tc>
          <w:tcPr>
            <w:tcW w:w="3690" w:type="dxa"/>
          </w:tcPr>
          <w:p w14:paraId="18CD41D0" w14:textId="4229F837"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Orange</w:t>
            </w:r>
          </w:p>
        </w:tc>
        <w:tc>
          <w:tcPr>
            <w:tcW w:w="3420" w:type="dxa"/>
          </w:tcPr>
          <w:p w14:paraId="15627FCA" w14:textId="0A11DF8D"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Upland Cotton-Harvested With</w:t>
            </w:r>
          </w:p>
        </w:tc>
      </w:tr>
      <w:tr w:rsidR="00010EE6" w:rsidRPr="00391E59" w14:paraId="67AB9D79" w14:textId="77777777" w:rsidTr="003B3D8D">
        <w:trPr>
          <w:jc w:val="center"/>
        </w:trPr>
        <w:tc>
          <w:tcPr>
            <w:tcW w:w="3690" w:type="dxa"/>
          </w:tcPr>
          <w:p w14:paraId="1CF20143" w14:textId="775DF6A5"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Cropland/Woodland Mosaic</w:t>
            </w:r>
          </w:p>
        </w:tc>
        <w:tc>
          <w:tcPr>
            <w:tcW w:w="3690" w:type="dxa"/>
          </w:tcPr>
          <w:p w14:paraId="0B272203" w14:textId="2FB9385E"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Orchard</w:t>
            </w:r>
          </w:p>
        </w:tc>
        <w:tc>
          <w:tcPr>
            <w:tcW w:w="3420" w:type="dxa"/>
          </w:tcPr>
          <w:p w14:paraId="7750892E" w14:textId="6EB9AEEE"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Upland Cotton-Harvested With</w:t>
            </w:r>
          </w:p>
        </w:tc>
      </w:tr>
      <w:tr w:rsidR="00010EE6" w:rsidRPr="00391E59" w14:paraId="2E17D5B0" w14:textId="77777777" w:rsidTr="003B3D8D">
        <w:trPr>
          <w:jc w:val="center"/>
        </w:trPr>
        <w:tc>
          <w:tcPr>
            <w:tcW w:w="3690" w:type="dxa"/>
          </w:tcPr>
          <w:p w14:paraId="3DC51D39"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Cucumber</w:t>
            </w:r>
          </w:p>
        </w:tc>
        <w:tc>
          <w:tcPr>
            <w:tcW w:w="3690" w:type="dxa"/>
          </w:tcPr>
          <w:p w14:paraId="4DFEED9F"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Papayas</w:t>
            </w:r>
          </w:p>
        </w:tc>
        <w:tc>
          <w:tcPr>
            <w:tcW w:w="3420" w:type="dxa"/>
          </w:tcPr>
          <w:p w14:paraId="47EEC567"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Vineyard</w:t>
            </w:r>
          </w:p>
        </w:tc>
      </w:tr>
      <w:tr w:rsidR="00010EE6" w:rsidRPr="00391E59" w14:paraId="5F8ABB25" w14:textId="77777777" w:rsidTr="003B3D8D">
        <w:trPr>
          <w:jc w:val="center"/>
        </w:trPr>
        <w:tc>
          <w:tcPr>
            <w:tcW w:w="3690" w:type="dxa"/>
          </w:tcPr>
          <w:p w14:paraId="636D8F89" w14:textId="0F53E5B8"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Deciduous Broadleaf Forest</w:t>
            </w:r>
          </w:p>
        </w:tc>
        <w:tc>
          <w:tcPr>
            <w:tcW w:w="3690" w:type="dxa"/>
          </w:tcPr>
          <w:p w14:paraId="7D28695C" w14:textId="45C3C555"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Parthenium</w:t>
            </w:r>
          </w:p>
        </w:tc>
        <w:tc>
          <w:tcPr>
            <w:tcW w:w="3420" w:type="dxa"/>
          </w:tcPr>
          <w:p w14:paraId="125EF286" w14:textId="0BD598E3"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Walnut</w:t>
            </w:r>
          </w:p>
        </w:tc>
      </w:tr>
      <w:tr w:rsidR="00010EE6" w:rsidRPr="00391E59" w14:paraId="22A2CDA3" w14:textId="77777777" w:rsidTr="003B3D8D">
        <w:trPr>
          <w:jc w:val="center"/>
        </w:trPr>
        <w:tc>
          <w:tcPr>
            <w:tcW w:w="3690" w:type="dxa"/>
          </w:tcPr>
          <w:p w14:paraId="683A6AAF" w14:textId="4F56ACAC"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Deciduous Needleleaf Forest</w:t>
            </w:r>
          </w:p>
        </w:tc>
        <w:tc>
          <w:tcPr>
            <w:tcW w:w="3690" w:type="dxa"/>
          </w:tcPr>
          <w:p w14:paraId="241B9929" w14:textId="4F8A221E"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Pasture</w:t>
            </w:r>
          </w:p>
        </w:tc>
        <w:tc>
          <w:tcPr>
            <w:tcW w:w="3420" w:type="dxa"/>
          </w:tcPr>
          <w:p w14:paraId="51CF8EB6" w14:textId="52EEED7B"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Water</w:t>
            </w:r>
          </w:p>
        </w:tc>
      </w:tr>
      <w:tr w:rsidR="00010EE6" w:rsidRPr="00391E59" w14:paraId="3E0A4752" w14:textId="77777777" w:rsidTr="003B3D8D">
        <w:trPr>
          <w:jc w:val="center"/>
        </w:trPr>
        <w:tc>
          <w:tcPr>
            <w:tcW w:w="3690" w:type="dxa"/>
          </w:tcPr>
          <w:p w14:paraId="5AB7A0CF" w14:textId="73CA0041"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Dryland Cropland And Pasture</w:t>
            </w:r>
          </w:p>
        </w:tc>
        <w:tc>
          <w:tcPr>
            <w:tcW w:w="3690" w:type="dxa"/>
          </w:tcPr>
          <w:p w14:paraId="51A100B0" w14:textId="5EB4E5A2"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Peanut</w:t>
            </w:r>
          </w:p>
        </w:tc>
        <w:tc>
          <w:tcPr>
            <w:tcW w:w="3420" w:type="dxa"/>
          </w:tcPr>
          <w:p w14:paraId="28A43176" w14:textId="4109479E"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Water Bodies</w:t>
            </w:r>
          </w:p>
        </w:tc>
      </w:tr>
      <w:tr w:rsidR="00010EE6" w:rsidRPr="00391E59" w14:paraId="7FBE939E" w14:textId="77777777" w:rsidTr="003B3D8D">
        <w:trPr>
          <w:jc w:val="center"/>
        </w:trPr>
        <w:tc>
          <w:tcPr>
            <w:tcW w:w="3690" w:type="dxa"/>
          </w:tcPr>
          <w:p w14:paraId="2B5EEB42" w14:textId="43D13A16"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Durum Wheat</w:t>
            </w:r>
          </w:p>
        </w:tc>
        <w:tc>
          <w:tcPr>
            <w:tcW w:w="3690" w:type="dxa"/>
          </w:tcPr>
          <w:p w14:paraId="73740DFA" w14:textId="5172E5A1"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Pearl Millet</w:t>
            </w:r>
          </w:p>
        </w:tc>
        <w:tc>
          <w:tcPr>
            <w:tcW w:w="3420" w:type="dxa"/>
          </w:tcPr>
          <w:p w14:paraId="46492934" w14:textId="1774D579"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Watermelon</w:t>
            </w:r>
          </w:p>
        </w:tc>
      </w:tr>
      <w:tr w:rsidR="00010EE6" w:rsidRPr="00391E59" w14:paraId="78A8DDDA" w14:textId="77777777" w:rsidTr="003B3D8D">
        <w:trPr>
          <w:jc w:val="center"/>
        </w:trPr>
        <w:tc>
          <w:tcPr>
            <w:tcW w:w="3690" w:type="dxa"/>
          </w:tcPr>
          <w:p w14:paraId="4D320B89" w14:textId="217AA006"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Eastern Gamagrass</w:t>
            </w:r>
          </w:p>
        </w:tc>
        <w:tc>
          <w:tcPr>
            <w:tcW w:w="3690" w:type="dxa"/>
          </w:tcPr>
          <w:p w14:paraId="13F1596B" w14:textId="258A6FD3"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Peppers</w:t>
            </w:r>
          </w:p>
        </w:tc>
        <w:tc>
          <w:tcPr>
            <w:tcW w:w="3420" w:type="dxa"/>
          </w:tcPr>
          <w:p w14:paraId="2D001EC3" w14:textId="116281F8"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Western Wheatgrass</w:t>
            </w:r>
          </w:p>
        </w:tc>
      </w:tr>
      <w:tr w:rsidR="00010EE6" w:rsidRPr="00391E59" w14:paraId="16283428" w14:textId="77777777" w:rsidTr="003B3D8D">
        <w:trPr>
          <w:jc w:val="center"/>
        </w:trPr>
        <w:tc>
          <w:tcPr>
            <w:tcW w:w="3690" w:type="dxa"/>
          </w:tcPr>
          <w:p w14:paraId="0153EB30"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Eggplant</w:t>
            </w:r>
          </w:p>
        </w:tc>
        <w:tc>
          <w:tcPr>
            <w:tcW w:w="3690" w:type="dxa"/>
          </w:tcPr>
          <w:p w14:paraId="0B722EA3"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Pine</w:t>
            </w:r>
          </w:p>
        </w:tc>
        <w:tc>
          <w:tcPr>
            <w:tcW w:w="3420" w:type="dxa"/>
          </w:tcPr>
          <w:p w14:paraId="3673DE69" w14:textId="00F00CBC"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Wetlands</w:t>
            </w:r>
            <w:r w:rsidR="00010EE6" w:rsidRPr="00010EE6">
              <w:rPr>
                <w:rFonts w:ascii="Times New Roman" w:eastAsia="Times New Roman" w:hAnsi="Times New Roman" w:cs="Times New Roman"/>
                <w:color w:val="000000"/>
              </w:rPr>
              <w:t>-</w:t>
            </w:r>
            <w:r w:rsidRPr="00010EE6">
              <w:rPr>
                <w:rFonts w:ascii="Times New Roman" w:eastAsia="Times New Roman" w:hAnsi="Times New Roman" w:cs="Times New Roman"/>
                <w:color w:val="000000"/>
              </w:rPr>
              <w:t>Forested</w:t>
            </w:r>
          </w:p>
        </w:tc>
      </w:tr>
      <w:tr w:rsidR="00010EE6" w:rsidRPr="00391E59" w14:paraId="11CDE97A" w14:textId="77777777" w:rsidTr="003B3D8D">
        <w:trPr>
          <w:jc w:val="center"/>
        </w:trPr>
        <w:tc>
          <w:tcPr>
            <w:tcW w:w="3690" w:type="dxa"/>
          </w:tcPr>
          <w:p w14:paraId="1F65A1C6" w14:textId="716D83E1"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Eragrostis Teff</w:t>
            </w:r>
          </w:p>
        </w:tc>
        <w:tc>
          <w:tcPr>
            <w:tcW w:w="3690" w:type="dxa"/>
          </w:tcPr>
          <w:p w14:paraId="18FBE819" w14:textId="0DDCEE3C"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Pineapple</w:t>
            </w:r>
          </w:p>
        </w:tc>
        <w:tc>
          <w:tcPr>
            <w:tcW w:w="3420" w:type="dxa"/>
          </w:tcPr>
          <w:p w14:paraId="1303BF48" w14:textId="3A125E1C"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Wetlands-Mixed</w:t>
            </w:r>
          </w:p>
        </w:tc>
      </w:tr>
      <w:tr w:rsidR="00010EE6" w:rsidRPr="00391E59" w14:paraId="222D2680" w14:textId="77777777" w:rsidTr="003B3D8D">
        <w:trPr>
          <w:jc w:val="center"/>
        </w:trPr>
        <w:tc>
          <w:tcPr>
            <w:tcW w:w="3690" w:type="dxa"/>
          </w:tcPr>
          <w:p w14:paraId="2382A944"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Eucalyptus</w:t>
            </w:r>
          </w:p>
        </w:tc>
        <w:tc>
          <w:tcPr>
            <w:tcW w:w="3690" w:type="dxa"/>
          </w:tcPr>
          <w:p w14:paraId="66A4552A"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Pinto Beans</w:t>
            </w:r>
          </w:p>
        </w:tc>
        <w:tc>
          <w:tcPr>
            <w:tcW w:w="3420" w:type="dxa"/>
          </w:tcPr>
          <w:p w14:paraId="496426B1" w14:textId="6317AEA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Wetlands</w:t>
            </w:r>
            <w:r w:rsidR="00010EE6" w:rsidRPr="00010EE6">
              <w:rPr>
                <w:rFonts w:ascii="Times New Roman" w:eastAsia="Times New Roman" w:hAnsi="Times New Roman" w:cs="Times New Roman"/>
                <w:color w:val="000000"/>
              </w:rPr>
              <w:t>-</w:t>
            </w:r>
            <w:r w:rsidRPr="00010EE6">
              <w:rPr>
                <w:rFonts w:ascii="Times New Roman" w:eastAsia="Times New Roman" w:hAnsi="Times New Roman" w:cs="Times New Roman"/>
                <w:color w:val="000000"/>
              </w:rPr>
              <w:t>Non</w:t>
            </w:r>
            <w:r w:rsidR="00010EE6" w:rsidRPr="00010EE6">
              <w:rPr>
                <w:rFonts w:ascii="Times New Roman" w:eastAsia="Times New Roman" w:hAnsi="Times New Roman" w:cs="Times New Roman"/>
                <w:color w:val="000000"/>
              </w:rPr>
              <w:t>-</w:t>
            </w:r>
            <w:r w:rsidRPr="00010EE6">
              <w:rPr>
                <w:rFonts w:ascii="Times New Roman" w:eastAsia="Times New Roman" w:hAnsi="Times New Roman" w:cs="Times New Roman"/>
                <w:color w:val="000000"/>
              </w:rPr>
              <w:t>Forested</w:t>
            </w:r>
          </w:p>
        </w:tc>
      </w:tr>
      <w:tr w:rsidR="00010EE6" w:rsidRPr="00391E59" w14:paraId="4731A673" w14:textId="77777777" w:rsidTr="003B3D8D">
        <w:trPr>
          <w:jc w:val="center"/>
        </w:trPr>
        <w:tc>
          <w:tcPr>
            <w:tcW w:w="3690" w:type="dxa"/>
          </w:tcPr>
          <w:p w14:paraId="392AB9F1" w14:textId="3446F2D8"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Evergreen Broadleaf Forest</w:t>
            </w:r>
          </w:p>
        </w:tc>
        <w:tc>
          <w:tcPr>
            <w:tcW w:w="3690" w:type="dxa"/>
          </w:tcPr>
          <w:p w14:paraId="372C2A4B" w14:textId="55A4DFF4"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Plaintains</w:t>
            </w:r>
          </w:p>
        </w:tc>
        <w:tc>
          <w:tcPr>
            <w:tcW w:w="3420" w:type="dxa"/>
          </w:tcPr>
          <w:p w14:paraId="345F4D9F" w14:textId="2B6BC7C5"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Willow</w:t>
            </w:r>
          </w:p>
        </w:tc>
      </w:tr>
      <w:tr w:rsidR="00010EE6" w:rsidRPr="00391E59" w14:paraId="3CE399B0" w14:textId="77777777" w:rsidTr="003B3D8D">
        <w:trPr>
          <w:jc w:val="center"/>
        </w:trPr>
        <w:tc>
          <w:tcPr>
            <w:tcW w:w="3690" w:type="dxa"/>
          </w:tcPr>
          <w:p w14:paraId="56CB73E0" w14:textId="62931294"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Evergreen Needleleaf Forest</w:t>
            </w:r>
          </w:p>
        </w:tc>
        <w:tc>
          <w:tcPr>
            <w:tcW w:w="3690" w:type="dxa"/>
          </w:tcPr>
          <w:p w14:paraId="56293A01" w14:textId="12852F28"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Poplar</w:t>
            </w:r>
          </w:p>
        </w:tc>
        <w:tc>
          <w:tcPr>
            <w:tcW w:w="3420" w:type="dxa"/>
          </w:tcPr>
          <w:p w14:paraId="06A32C35" w14:textId="2585FB0A"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Winter Barley</w:t>
            </w:r>
          </w:p>
        </w:tc>
      </w:tr>
      <w:tr w:rsidR="00010EE6" w:rsidRPr="00391E59" w14:paraId="79A6C6AE" w14:textId="77777777" w:rsidTr="003B3D8D">
        <w:trPr>
          <w:jc w:val="center"/>
        </w:trPr>
        <w:tc>
          <w:tcPr>
            <w:tcW w:w="3690" w:type="dxa"/>
          </w:tcPr>
          <w:p w14:paraId="028BC3C4" w14:textId="34127264"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Field Peas</w:t>
            </w:r>
          </w:p>
        </w:tc>
        <w:tc>
          <w:tcPr>
            <w:tcW w:w="3690" w:type="dxa"/>
          </w:tcPr>
          <w:p w14:paraId="46E1ECFA" w14:textId="23FE4A47"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Potato</w:t>
            </w:r>
          </w:p>
        </w:tc>
        <w:tc>
          <w:tcPr>
            <w:tcW w:w="3420" w:type="dxa"/>
          </w:tcPr>
          <w:p w14:paraId="644D0431" w14:textId="234F297E"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Winter Pasture</w:t>
            </w:r>
          </w:p>
        </w:tc>
      </w:tr>
      <w:tr w:rsidR="00010EE6" w:rsidRPr="00391E59" w14:paraId="3DDFF135" w14:textId="77777777" w:rsidTr="003B3D8D">
        <w:trPr>
          <w:jc w:val="center"/>
        </w:trPr>
        <w:tc>
          <w:tcPr>
            <w:tcW w:w="3690" w:type="dxa"/>
          </w:tcPr>
          <w:p w14:paraId="0E20FD38" w14:textId="77777777" w:rsidR="00BF4B27" w:rsidRPr="00010EE6" w:rsidRDefault="00BF4B27"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Flax</w:t>
            </w:r>
          </w:p>
        </w:tc>
        <w:tc>
          <w:tcPr>
            <w:tcW w:w="3690" w:type="dxa"/>
          </w:tcPr>
          <w:p w14:paraId="229F1880" w14:textId="77777777" w:rsidR="00BF4B27" w:rsidRPr="00010EE6" w:rsidRDefault="00BF4B27"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Radish</w:t>
            </w:r>
          </w:p>
        </w:tc>
        <w:tc>
          <w:tcPr>
            <w:tcW w:w="3420" w:type="dxa"/>
          </w:tcPr>
          <w:p w14:paraId="4C7BA118" w14:textId="77777777" w:rsidR="00BF4B27" w:rsidRPr="00010EE6" w:rsidRDefault="00BF4B27"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Winter Wheat</w:t>
            </w:r>
          </w:p>
        </w:tc>
      </w:tr>
      <w:tr w:rsidR="00010EE6" w:rsidRPr="00391E59" w14:paraId="70BBED8F" w14:textId="77777777" w:rsidTr="003B3D8D">
        <w:trPr>
          <w:jc w:val="center"/>
        </w:trPr>
        <w:tc>
          <w:tcPr>
            <w:tcW w:w="3690" w:type="dxa"/>
          </w:tcPr>
          <w:p w14:paraId="53354FC6" w14:textId="6A83939B"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Forest-Deciduous</w:t>
            </w:r>
          </w:p>
        </w:tc>
        <w:tc>
          <w:tcPr>
            <w:tcW w:w="3690" w:type="dxa"/>
          </w:tcPr>
          <w:p w14:paraId="3F4250BF" w14:textId="45E3DC7E"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Range-Brush</w:t>
            </w:r>
          </w:p>
        </w:tc>
        <w:tc>
          <w:tcPr>
            <w:tcW w:w="3420" w:type="dxa"/>
          </w:tcPr>
          <w:p w14:paraId="6E2085DA" w14:textId="672E95D0"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Wooded Tundra</w:t>
            </w:r>
          </w:p>
        </w:tc>
      </w:tr>
      <w:tr w:rsidR="00010EE6" w:rsidRPr="00391E59" w14:paraId="6D496EDF" w14:textId="77777777" w:rsidTr="003B3D8D">
        <w:trPr>
          <w:jc w:val="center"/>
        </w:trPr>
        <w:tc>
          <w:tcPr>
            <w:tcW w:w="3690" w:type="dxa"/>
          </w:tcPr>
          <w:p w14:paraId="74958068" w14:textId="15944D48" w:rsidR="00BF4B27" w:rsidRPr="00010EE6" w:rsidRDefault="00010EE6" w:rsidP="00010EE6">
            <w:pPr>
              <w:pStyle w:val="ListParagraph"/>
              <w:numPr>
                <w:ilvl w:val="0"/>
                <w:numId w:val="13"/>
              </w:numPr>
              <w:ind w:left="43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Forest-Evergreen</w:t>
            </w:r>
          </w:p>
        </w:tc>
        <w:tc>
          <w:tcPr>
            <w:tcW w:w="3690" w:type="dxa"/>
          </w:tcPr>
          <w:p w14:paraId="266C008E" w14:textId="534DE1F4" w:rsidR="00BF4B27" w:rsidRPr="00010EE6" w:rsidRDefault="00010EE6" w:rsidP="00010EE6">
            <w:pPr>
              <w:pStyle w:val="ListParagraph"/>
              <w:numPr>
                <w:ilvl w:val="0"/>
                <w:numId w:val="14"/>
              </w:numPr>
              <w:ind w:left="37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Range-Grasses</w:t>
            </w:r>
          </w:p>
        </w:tc>
        <w:tc>
          <w:tcPr>
            <w:tcW w:w="3420" w:type="dxa"/>
          </w:tcPr>
          <w:p w14:paraId="185E1B49" w14:textId="1684BD35" w:rsidR="00BF4B27" w:rsidRPr="00010EE6" w:rsidRDefault="00010EE6" w:rsidP="00010EE6">
            <w:pPr>
              <w:pStyle w:val="ListParagraph"/>
              <w:numPr>
                <w:ilvl w:val="0"/>
                <w:numId w:val="15"/>
              </w:numPr>
              <w:ind w:left="312"/>
              <w:rPr>
                <w:rFonts w:ascii="Times New Roman" w:eastAsia="Times New Roman" w:hAnsi="Times New Roman" w:cs="Times New Roman"/>
                <w:sz w:val="24"/>
                <w:szCs w:val="24"/>
              </w:rPr>
            </w:pPr>
            <w:r w:rsidRPr="00010EE6">
              <w:rPr>
                <w:rFonts w:ascii="Times New Roman" w:eastAsia="Times New Roman" w:hAnsi="Times New Roman" w:cs="Times New Roman"/>
                <w:color w:val="000000"/>
              </w:rPr>
              <w:t>Wooded Wetland</w:t>
            </w:r>
          </w:p>
        </w:tc>
      </w:tr>
    </w:tbl>
    <w:p w14:paraId="352F596C" w14:textId="77777777" w:rsidR="00FD0BCE" w:rsidRPr="00391E59" w:rsidRDefault="00FD0BCE" w:rsidP="00110189">
      <w:pPr>
        <w:rPr>
          <w:rFonts w:ascii="Times New Roman" w:hAnsi="Times New Roman" w:cs="Times New Roman"/>
        </w:rPr>
      </w:pPr>
    </w:p>
    <w:p w14:paraId="74865A2D" w14:textId="77777777" w:rsidR="00FD0BCE" w:rsidRPr="00391E59" w:rsidRDefault="00FD0BCE" w:rsidP="00110189">
      <w:pPr>
        <w:rPr>
          <w:rFonts w:ascii="Times New Roman" w:hAnsi="Times New Roman" w:cs="Times New Roman"/>
        </w:rPr>
      </w:pPr>
    </w:p>
    <w:p w14:paraId="613E574C" w14:textId="77777777" w:rsidR="00FD0BCE" w:rsidRPr="00391E59" w:rsidRDefault="00FD0BCE" w:rsidP="00110189">
      <w:pPr>
        <w:rPr>
          <w:rFonts w:ascii="Times New Roman" w:hAnsi="Times New Roman" w:cs="Times New Roman"/>
        </w:rPr>
      </w:pPr>
    </w:p>
    <w:p w14:paraId="2FA7EEA1" w14:textId="77777777" w:rsidR="00FD0BCE" w:rsidRPr="00391E59" w:rsidRDefault="00FD0BCE" w:rsidP="00110189">
      <w:pPr>
        <w:rPr>
          <w:rFonts w:ascii="Times New Roman" w:hAnsi="Times New Roman" w:cs="Times New Roman"/>
        </w:rPr>
      </w:pPr>
    </w:p>
    <w:p w14:paraId="587A5F2B" w14:textId="77777777" w:rsidR="00FD0BCE" w:rsidRPr="00391E59" w:rsidRDefault="00FD0BCE" w:rsidP="00110189">
      <w:pPr>
        <w:rPr>
          <w:rFonts w:ascii="Times New Roman" w:hAnsi="Times New Roman" w:cs="Times New Roman"/>
        </w:rPr>
      </w:pPr>
    </w:p>
    <w:p w14:paraId="69A1D5CD" w14:textId="77777777" w:rsidR="00FD0BCE" w:rsidRPr="00391E59" w:rsidRDefault="00FD0BCE" w:rsidP="00110189">
      <w:pPr>
        <w:rPr>
          <w:rFonts w:ascii="Times New Roman" w:hAnsi="Times New Roman" w:cs="Times New Roman"/>
        </w:rPr>
      </w:pPr>
    </w:p>
    <w:p w14:paraId="009409DF" w14:textId="77777777" w:rsidR="00894885" w:rsidRPr="00391E59" w:rsidRDefault="00894885" w:rsidP="00110189">
      <w:pPr>
        <w:rPr>
          <w:rFonts w:ascii="Times New Roman" w:hAnsi="Times New Roman" w:cs="Times New Roman"/>
        </w:rPr>
      </w:pPr>
    </w:p>
    <w:p w14:paraId="4A4B4ECF" w14:textId="77777777" w:rsidR="00894885" w:rsidRPr="00391E59" w:rsidRDefault="00894885" w:rsidP="00110189">
      <w:pPr>
        <w:rPr>
          <w:rFonts w:ascii="Times New Roman" w:hAnsi="Times New Roman" w:cs="Times New Roman"/>
        </w:rPr>
      </w:pPr>
    </w:p>
    <w:p w14:paraId="461B27C7" w14:textId="77777777" w:rsidR="00894885" w:rsidRPr="00391E59" w:rsidRDefault="00894885" w:rsidP="00110189">
      <w:pPr>
        <w:rPr>
          <w:rFonts w:ascii="Times New Roman" w:hAnsi="Times New Roman" w:cs="Times New Roman"/>
        </w:rPr>
      </w:pPr>
    </w:p>
    <w:p w14:paraId="1AD1D4A9" w14:textId="77777777" w:rsidR="00894885" w:rsidRPr="00391E59" w:rsidRDefault="00894885" w:rsidP="00110189">
      <w:pPr>
        <w:rPr>
          <w:rFonts w:ascii="Times New Roman" w:hAnsi="Times New Roman" w:cs="Times New Roman"/>
        </w:rPr>
      </w:pPr>
    </w:p>
    <w:p w14:paraId="7ED8294A" w14:textId="77777777" w:rsidR="00894885" w:rsidRPr="00391E59" w:rsidRDefault="00894885" w:rsidP="00110189">
      <w:pPr>
        <w:rPr>
          <w:rFonts w:ascii="Times New Roman" w:hAnsi="Times New Roman" w:cs="Times New Roman"/>
        </w:rPr>
      </w:pPr>
    </w:p>
    <w:p w14:paraId="45B4EA2D" w14:textId="77777777" w:rsidR="00894885" w:rsidRPr="00391E59" w:rsidRDefault="00894885" w:rsidP="00110189">
      <w:pPr>
        <w:rPr>
          <w:rFonts w:ascii="Times New Roman" w:hAnsi="Times New Roman" w:cs="Times New Roman"/>
        </w:rPr>
      </w:pPr>
    </w:p>
    <w:p w14:paraId="4888A893" w14:textId="77777777" w:rsidR="00894885" w:rsidRPr="00391E59" w:rsidRDefault="00894885" w:rsidP="00110189">
      <w:pPr>
        <w:rPr>
          <w:rFonts w:ascii="Times New Roman" w:hAnsi="Times New Roman" w:cs="Times New Roman"/>
        </w:rPr>
      </w:pPr>
    </w:p>
    <w:p w14:paraId="3DB7DC47" w14:textId="77777777" w:rsidR="00894885" w:rsidRPr="00391E59" w:rsidRDefault="00894885" w:rsidP="00110189">
      <w:pPr>
        <w:rPr>
          <w:rFonts w:ascii="Times New Roman" w:hAnsi="Times New Roman" w:cs="Times New Roman"/>
        </w:rPr>
      </w:pPr>
    </w:p>
    <w:p w14:paraId="518A7791" w14:textId="77777777" w:rsidR="00894885" w:rsidRPr="00391E59" w:rsidRDefault="00894885" w:rsidP="00110189">
      <w:pPr>
        <w:rPr>
          <w:rFonts w:ascii="Times New Roman" w:hAnsi="Times New Roman" w:cs="Times New Roman"/>
        </w:rPr>
      </w:pPr>
    </w:p>
    <w:p w14:paraId="4819E578" w14:textId="77777777" w:rsidR="00894885" w:rsidRPr="00391E59" w:rsidRDefault="00894885" w:rsidP="00110189">
      <w:pPr>
        <w:rPr>
          <w:rFonts w:ascii="Times New Roman" w:hAnsi="Times New Roman" w:cs="Times New Roman"/>
        </w:rPr>
      </w:pPr>
    </w:p>
    <w:p w14:paraId="248506BC" w14:textId="77777777" w:rsidR="00894885" w:rsidRPr="00391E59" w:rsidRDefault="00894885" w:rsidP="00110189">
      <w:pPr>
        <w:rPr>
          <w:rFonts w:ascii="Times New Roman" w:hAnsi="Times New Roman" w:cs="Times New Roman"/>
        </w:rPr>
      </w:pPr>
    </w:p>
    <w:p w14:paraId="1E60217B" w14:textId="77777777" w:rsidR="00894885" w:rsidRPr="00391E59" w:rsidRDefault="00894885" w:rsidP="00110189">
      <w:pPr>
        <w:rPr>
          <w:rFonts w:ascii="Times New Roman" w:hAnsi="Times New Roman" w:cs="Times New Roman"/>
        </w:rPr>
      </w:pPr>
    </w:p>
    <w:p w14:paraId="68F13496" w14:textId="77777777" w:rsidR="00894885" w:rsidRPr="00391E59" w:rsidRDefault="00894885" w:rsidP="00110189">
      <w:pPr>
        <w:rPr>
          <w:rFonts w:ascii="Times New Roman" w:hAnsi="Times New Roman" w:cs="Times New Roman"/>
        </w:rPr>
      </w:pPr>
    </w:p>
    <w:sectPr w:rsidR="00894885" w:rsidRPr="00391E59">
      <w:footerReference w:type="default" r:id="rId5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4D010" w16cex:dateUtc="2020-05-24T14:50:00Z"/>
  <w16cex:commentExtensible w16cex:durableId="2273D667" w16cex:dateUtc="2020-05-23T21:05:00Z"/>
  <w16cex:commentExtensible w16cex:durableId="2274D0AD" w16cex:dateUtc="2020-05-24T14:53:00Z"/>
  <w16cex:commentExtensible w16cex:durableId="2274D329" w16cex:dateUtc="2020-05-24T15:04:00Z"/>
  <w16cex:commentExtensible w16cex:durableId="2274D451" w16cex:dateUtc="2020-05-24T15:09:00Z"/>
  <w16cex:commentExtensible w16cex:durableId="2274D64F" w16cex:dateUtc="2020-05-24T15:17:00Z"/>
  <w16cex:commentExtensible w16cex:durableId="2274D8D1" w16cex:dateUtc="2020-05-23T21:05:00Z"/>
  <w16cex:commentExtensible w16cex:durableId="2273BD8A" w16cex:dateUtc="2020-05-23T19:19:00Z"/>
  <w16cex:commentExtensible w16cex:durableId="2274D95B" w16cex:dateUtc="2020-05-24T15:30:00Z"/>
  <w16cex:commentExtensible w16cex:durableId="2274DB3F" w16cex:dateUtc="2020-05-24T15:38:00Z"/>
  <w16cex:commentExtensible w16cex:durableId="2274DCB1" w16cex:dateUtc="2020-05-24T15:44:00Z"/>
  <w16cex:commentExtensible w16cex:durableId="2274DDD7" w16cex:dateUtc="2020-05-24T15:49:00Z"/>
  <w16cex:commentExtensible w16cex:durableId="2273BE25" w16cex:dateUtc="2020-05-23T19:22:00Z"/>
  <w16cex:commentExtensible w16cex:durableId="2274E052" w16cex:dateUtc="2020-05-24T16:00:00Z"/>
  <w16cex:commentExtensible w16cex:durableId="2274E0CA" w16cex:dateUtc="2020-05-24T16:02:00Z"/>
  <w16cex:commentExtensible w16cex:durableId="2274E21A" w16cex:dateUtc="2020-05-24T16:07:00Z"/>
  <w16cex:commentExtensible w16cex:durableId="2273B190" w16cex:dateUtc="2020-05-23T18:28:00Z"/>
  <w16cex:commentExtensible w16cex:durableId="2273C6F0" w16cex:dateUtc="2020-05-23T19:59:00Z"/>
  <w16cex:commentExtensible w16cex:durableId="2274E56B" w16cex:dateUtc="2020-05-24T16:22:00Z"/>
  <w16cex:commentExtensible w16cex:durableId="2274E5E5" w16cex:dateUtc="2020-05-24T16:24:00Z"/>
  <w16cex:commentExtensible w16cex:durableId="2274E600" w16cex:dateUtc="2020-05-24T1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A220EF" w16cid:durableId="2274D010"/>
  <w16cid:commentId w16cid:paraId="1FA2F375" w16cid:durableId="2273D667"/>
  <w16cid:commentId w16cid:paraId="244AE632" w16cid:durableId="2274D0AD"/>
  <w16cid:commentId w16cid:paraId="24384846" w16cid:durableId="2274D329"/>
  <w16cid:commentId w16cid:paraId="6D0AA661" w16cid:durableId="2274D451"/>
  <w16cid:commentId w16cid:paraId="576E841C" w16cid:durableId="2274D64F"/>
  <w16cid:commentId w16cid:paraId="765F5AC7" w16cid:durableId="2273AC79"/>
  <w16cid:commentId w16cid:paraId="3E79F6D1" w16cid:durableId="2273AC7A"/>
  <w16cid:commentId w16cid:paraId="20A3AD72" w16cid:durableId="2273AC7B"/>
  <w16cid:commentId w16cid:paraId="1DD05DA2" w16cid:durableId="2273AC7C"/>
  <w16cid:commentId w16cid:paraId="252996F8" w16cid:durableId="2273AC7D"/>
  <w16cid:commentId w16cid:paraId="29AA8198" w16cid:durableId="2273AC7E"/>
  <w16cid:commentId w16cid:paraId="5612332F" w16cid:durableId="2273AC7F"/>
  <w16cid:commentId w16cid:paraId="081436F9" w16cid:durableId="2273AC80"/>
  <w16cid:commentId w16cid:paraId="25450E89" w16cid:durableId="2273AC81"/>
  <w16cid:commentId w16cid:paraId="1325D0D1" w16cid:durableId="2274D8D1"/>
  <w16cid:commentId w16cid:paraId="169C0712" w16cid:durableId="2273BD8A"/>
  <w16cid:commentId w16cid:paraId="44D3142E" w16cid:durableId="2274D95B"/>
  <w16cid:commentId w16cid:paraId="7F97ED3A" w16cid:durableId="2273AC83"/>
  <w16cid:commentId w16cid:paraId="0537A6B7" w16cid:durableId="2273AC84"/>
  <w16cid:commentId w16cid:paraId="70F77ED0" w16cid:durableId="2274DB3F"/>
  <w16cid:commentId w16cid:paraId="0A2A371F" w16cid:durableId="2273AC85"/>
  <w16cid:commentId w16cid:paraId="10915B89" w16cid:durableId="2273AC86"/>
  <w16cid:commentId w16cid:paraId="10DB3E11" w16cid:durableId="2273AC89"/>
  <w16cid:commentId w16cid:paraId="45F709D9" w16cid:durableId="2274DCB1"/>
  <w16cid:commentId w16cid:paraId="37457F0F" w16cid:durableId="2274DDD7"/>
  <w16cid:commentId w16cid:paraId="6D617D6E" w16cid:durableId="2273AC8B"/>
  <w16cid:commentId w16cid:paraId="36C67E88" w16cid:durableId="2273AC8C"/>
  <w16cid:commentId w16cid:paraId="027AAFB9" w16cid:durableId="2273AC8D"/>
  <w16cid:commentId w16cid:paraId="1AB05680" w16cid:durableId="2273AC8E"/>
  <w16cid:commentId w16cid:paraId="7B363994" w16cid:durableId="2273AC8F"/>
  <w16cid:commentId w16cid:paraId="36C1B5BD" w16cid:durableId="2273AC90"/>
  <w16cid:commentId w16cid:paraId="0BB38C9F" w16cid:durableId="2273BE25"/>
  <w16cid:commentId w16cid:paraId="642EEFAF" w16cid:durableId="2274E052"/>
  <w16cid:commentId w16cid:paraId="6A8F64E4" w16cid:durableId="2273AC91"/>
  <w16cid:commentId w16cid:paraId="1511A9BB" w16cid:durableId="2274E0CA"/>
  <w16cid:commentId w16cid:paraId="4DE82705" w16cid:durableId="2273AC92"/>
  <w16cid:commentId w16cid:paraId="7A7382DC" w16cid:durableId="2273AC93"/>
  <w16cid:commentId w16cid:paraId="54DB8478" w16cid:durableId="2273AC94"/>
  <w16cid:commentId w16cid:paraId="1C84C862" w16cid:durableId="2273AC95"/>
  <w16cid:commentId w16cid:paraId="1274575B" w16cid:durableId="2273AC96"/>
  <w16cid:commentId w16cid:paraId="1C207226" w16cid:durableId="2274E21A"/>
  <w16cid:commentId w16cid:paraId="46101486" w16cid:durableId="2273B190"/>
  <w16cid:commentId w16cid:paraId="2F2C0304" w16cid:durableId="2273C6F0"/>
  <w16cid:commentId w16cid:paraId="71A9BAAD" w16cid:durableId="2274E56B"/>
  <w16cid:commentId w16cid:paraId="00374D43" w16cid:durableId="2274E5E5"/>
  <w16cid:commentId w16cid:paraId="4CA89EE0" w16cid:durableId="2274E600"/>
  <w16cid:commentId w16cid:paraId="712C91E5" w16cid:durableId="2273ACA4"/>
  <w16cid:commentId w16cid:paraId="55E5F3D4" w16cid:durableId="2273ACA5"/>
  <w16cid:commentId w16cid:paraId="71C7ECBF" w16cid:durableId="2273ACA6"/>
  <w16cid:commentId w16cid:paraId="40EC7A76" w16cid:durableId="2273ACA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D6515" w14:textId="77777777" w:rsidR="003B4850" w:rsidRDefault="003B4850" w:rsidP="00D604E5">
      <w:pPr>
        <w:spacing w:after="0" w:line="240" w:lineRule="auto"/>
      </w:pPr>
      <w:r>
        <w:separator/>
      </w:r>
    </w:p>
  </w:endnote>
  <w:endnote w:type="continuationSeparator" w:id="0">
    <w:p w14:paraId="7A7CC041" w14:textId="77777777" w:rsidR="003B4850" w:rsidRDefault="003B4850" w:rsidP="00D60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741794"/>
      <w:docPartObj>
        <w:docPartGallery w:val="Page Numbers (Bottom of Page)"/>
        <w:docPartUnique/>
      </w:docPartObj>
    </w:sdtPr>
    <w:sdtEndPr>
      <w:rPr>
        <w:noProof/>
      </w:rPr>
    </w:sdtEndPr>
    <w:sdtContent>
      <w:p w14:paraId="48C1DA71" w14:textId="48BCE315" w:rsidR="003B4850" w:rsidRDefault="003B4850">
        <w:pPr>
          <w:pStyle w:val="Footer"/>
          <w:jc w:val="right"/>
        </w:pPr>
        <w:r w:rsidRPr="00D604E5">
          <w:rPr>
            <w:rFonts w:ascii="Times New Roman" w:hAnsi="Times New Roman" w:cs="Times New Roman"/>
          </w:rPr>
          <w:fldChar w:fldCharType="begin"/>
        </w:r>
        <w:r w:rsidRPr="00D604E5">
          <w:rPr>
            <w:rFonts w:ascii="Times New Roman" w:hAnsi="Times New Roman" w:cs="Times New Roman"/>
          </w:rPr>
          <w:instrText xml:space="preserve"> PAGE   \* MERGEFORMAT </w:instrText>
        </w:r>
        <w:r w:rsidRPr="00D604E5">
          <w:rPr>
            <w:rFonts w:ascii="Times New Roman" w:hAnsi="Times New Roman" w:cs="Times New Roman"/>
          </w:rPr>
          <w:fldChar w:fldCharType="separate"/>
        </w:r>
        <w:r w:rsidR="00E86ADD">
          <w:rPr>
            <w:rFonts w:ascii="Times New Roman" w:hAnsi="Times New Roman" w:cs="Times New Roman"/>
            <w:noProof/>
          </w:rPr>
          <w:t>1</w:t>
        </w:r>
        <w:r w:rsidRPr="00D604E5">
          <w:rPr>
            <w:rFonts w:ascii="Times New Roman" w:hAnsi="Times New Roman" w:cs="Times New Roman"/>
            <w:noProof/>
          </w:rPr>
          <w:fldChar w:fldCharType="end"/>
        </w:r>
      </w:p>
    </w:sdtContent>
  </w:sdt>
  <w:p w14:paraId="4FE60DEC" w14:textId="77777777" w:rsidR="003B4850" w:rsidRDefault="003B48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FA274" w14:textId="77777777" w:rsidR="003B4850" w:rsidRDefault="003B4850" w:rsidP="00D604E5">
      <w:pPr>
        <w:spacing w:after="0" w:line="240" w:lineRule="auto"/>
      </w:pPr>
      <w:r>
        <w:separator/>
      </w:r>
    </w:p>
  </w:footnote>
  <w:footnote w:type="continuationSeparator" w:id="0">
    <w:p w14:paraId="2BD77665" w14:textId="77777777" w:rsidR="003B4850" w:rsidRDefault="003B4850" w:rsidP="00D604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62D2E"/>
    <w:multiLevelType w:val="hybridMultilevel"/>
    <w:tmpl w:val="E4F0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47BE5"/>
    <w:multiLevelType w:val="hybridMultilevel"/>
    <w:tmpl w:val="9698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0188F"/>
    <w:multiLevelType w:val="hybridMultilevel"/>
    <w:tmpl w:val="A58433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E1EA6"/>
    <w:multiLevelType w:val="hybridMultilevel"/>
    <w:tmpl w:val="F7D8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5234A"/>
    <w:multiLevelType w:val="hybridMultilevel"/>
    <w:tmpl w:val="176E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E6A3B"/>
    <w:multiLevelType w:val="hybridMultilevel"/>
    <w:tmpl w:val="55A6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C6F57"/>
    <w:multiLevelType w:val="hybridMultilevel"/>
    <w:tmpl w:val="598A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9277E"/>
    <w:multiLevelType w:val="hybridMultilevel"/>
    <w:tmpl w:val="7FBE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D763B6"/>
    <w:multiLevelType w:val="hybridMultilevel"/>
    <w:tmpl w:val="5E60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56E74"/>
    <w:multiLevelType w:val="hybridMultilevel"/>
    <w:tmpl w:val="01128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551C5"/>
    <w:multiLevelType w:val="hybridMultilevel"/>
    <w:tmpl w:val="71C40F1C"/>
    <w:lvl w:ilvl="0" w:tplc="29A884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F1CFC"/>
    <w:multiLevelType w:val="hybridMultilevel"/>
    <w:tmpl w:val="6F5463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87474"/>
    <w:multiLevelType w:val="hybridMultilevel"/>
    <w:tmpl w:val="B742D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F470A"/>
    <w:multiLevelType w:val="hybridMultilevel"/>
    <w:tmpl w:val="8AF8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85554E"/>
    <w:multiLevelType w:val="hybridMultilevel"/>
    <w:tmpl w:val="B12E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A4BB5"/>
    <w:multiLevelType w:val="hybridMultilevel"/>
    <w:tmpl w:val="595A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065DD8"/>
    <w:multiLevelType w:val="hybridMultilevel"/>
    <w:tmpl w:val="529A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163C4E"/>
    <w:multiLevelType w:val="hybridMultilevel"/>
    <w:tmpl w:val="576A0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E8155A"/>
    <w:multiLevelType w:val="hybridMultilevel"/>
    <w:tmpl w:val="01128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
  </w:num>
  <w:num w:numId="3">
    <w:abstractNumId w:val="5"/>
  </w:num>
  <w:num w:numId="4">
    <w:abstractNumId w:val="0"/>
  </w:num>
  <w:num w:numId="5">
    <w:abstractNumId w:val="10"/>
  </w:num>
  <w:num w:numId="6">
    <w:abstractNumId w:val="4"/>
  </w:num>
  <w:num w:numId="7">
    <w:abstractNumId w:val="12"/>
  </w:num>
  <w:num w:numId="8">
    <w:abstractNumId w:val="15"/>
  </w:num>
  <w:num w:numId="9">
    <w:abstractNumId w:val="3"/>
  </w:num>
  <w:num w:numId="10">
    <w:abstractNumId w:val="16"/>
  </w:num>
  <w:num w:numId="11">
    <w:abstractNumId w:val="17"/>
  </w:num>
  <w:num w:numId="12">
    <w:abstractNumId w:val="9"/>
  </w:num>
  <w:num w:numId="13">
    <w:abstractNumId w:val="8"/>
  </w:num>
  <w:num w:numId="14">
    <w:abstractNumId w:val="13"/>
  </w:num>
  <w:num w:numId="15">
    <w:abstractNumId w:val="14"/>
  </w:num>
  <w:num w:numId="16">
    <w:abstractNumId w:val="6"/>
  </w:num>
  <w:num w:numId="17">
    <w:abstractNumId w:val="7"/>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activeWritingStyle w:appName="MSWord" w:lang="es-CO"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KzMDQxNDMyMDa1MDRU0lEKTi0uzszPAykwrAUAn1CdsSwAAAA="/>
  </w:docVars>
  <w:rsids>
    <w:rsidRoot w:val="00065600"/>
    <w:rsid w:val="00007DCC"/>
    <w:rsid w:val="00010EE6"/>
    <w:rsid w:val="00013B8B"/>
    <w:rsid w:val="00021B00"/>
    <w:rsid w:val="00024FBE"/>
    <w:rsid w:val="000260E9"/>
    <w:rsid w:val="0003363B"/>
    <w:rsid w:val="000427F9"/>
    <w:rsid w:val="0004611C"/>
    <w:rsid w:val="00046D1E"/>
    <w:rsid w:val="00052887"/>
    <w:rsid w:val="000528C2"/>
    <w:rsid w:val="00053AEB"/>
    <w:rsid w:val="00056ADA"/>
    <w:rsid w:val="00065600"/>
    <w:rsid w:val="00073B17"/>
    <w:rsid w:val="00075770"/>
    <w:rsid w:val="000779AB"/>
    <w:rsid w:val="00093449"/>
    <w:rsid w:val="000934C8"/>
    <w:rsid w:val="00097E89"/>
    <w:rsid w:val="000B3833"/>
    <w:rsid w:val="000B5642"/>
    <w:rsid w:val="000B7450"/>
    <w:rsid w:val="000D1C9D"/>
    <w:rsid w:val="000D44B9"/>
    <w:rsid w:val="000F3590"/>
    <w:rsid w:val="000F68CD"/>
    <w:rsid w:val="001021F6"/>
    <w:rsid w:val="00104316"/>
    <w:rsid w:val="00110189"/>
    <w:rsid w:val="001116F9"/>
    <w:rsid w:val="00116EA4"/>
    <w:rsid w:val="00123984"/>
    <w:rsid w:val="00131611"/>
    <w:rsid w:val="00142A35"/>
    <w:rsid w:val="00150F7F"/>
    <w:rsid w:val="001537C8"/>
    <w:rsid w:val="00165831"/>
    <w:rsid w:val="00165B3A"/>
    <w:rsid w:val="00174674"/>
    <w:rsid w:val="00193E43"/>
    <w:rsid w:val="001B4DC6"/>
    <w:rsid w:val="001C02A5"/>
    <w:rsid w:val="001C1C21"/>
    <w:rsid w:val="001E7990"/>
    <w:rsid w:val="001E7B72"/>
    <w:rsid w:val="002000F9"/>
    <w:rsid w:val="00220B8C"/>
    <w:rsid w:val="00221F16"/>
    <w:rsid w:val="00224376"/>
    <w:rsid w:val="00241643"/>
    <w:rsid w:val="0024247D"/>
    <w:rsid w:val="00252772"/>
    <w:rsid w:val="00254E43"/>
    <w:rsid w:val="00256C66"/>
    <w:rsid w:val="00260882"/>
    <w:rsid w:val="00260CFF"/>
    <w:rsid w:val="00292AF3"/>
    <w:rsid w:val="00295BF8"/>
    <w:rsid w:val="002A3EDB"/>
    <w:rsid w:val="002A4F21"/>
    <w:rsid w:val="002D2171"/>
    <w:rsid w:val="002F2D3D"/>
    <w:rsid w:val="003077AC"/>
    <w:rsid w:val="0032136B"/>
    <w:rsid w:val="00321D0F"/>
    <w:rsid w:val="003231B5"/>
    <w:rsid w:val="0032335E"/>
    <w:rsid w:val="00323B1C"/>
    <w:rsid w:val="0034192C"/>
    <w:rsid w:val="003434BF"/>
    <w:rsid w:val="00346623"/>
    <w:rsid w:val="00346AC6"/>
    <w:rsid w:val="00346D0D"/>
    <w:rsid w:val="0036482E"/>
    <w:rsid w:val="00382CA6"/>
    <w:rsid w:val="00391E59"/>
    <w:rsid w:val="003A572C"/>
    <w:rsid w:val="003A5C76"/>
    <w:rsid w:val="003A755E"/>
    <w:rsid w:val="003B3D8D"/>
    <w:rsid w:val="003B4850"/>
    <w:rsid w:val="003C0AF0"/>
    <w:rsid w:val="003D3B46"/>
    <w:rsid w:val="003D63B3"/>
    <w:rsid w:val="003E1ED1"/>
    <w:rsid w:val="003E432A"/>
    <w:rsid w:val="0043019F"/>
    <w:rsid w:val="0043189E"/>
    <w:rsid w:val="00453863"/>
    <w:rsid w:val="00454BE8"/>
    <w:rsid w:val="004635C1"/>
    <w:rsid w:val="004B1C5D"/>
    <w:rsid w:val="004B44D0"/>
    <w:rsid w:val="004C2CC7"/>
    <w:rsid w:val="004C36BF"/>
    <w:rsid w:val="004D29A0"/>
    <w:rsid w:val="004F617E"/>
    <w:rsid w:val="005158D2"/>
    <w:rsid w:val="00515AB4"/>
    <w:rsid w:val="00515ED1"/>
    <w:rsid w:val="005220F8"/>
    <w:rsid w:val="0053117B"/>
    <w:rsid w:val="0053173F"/>
    <w:rsid w:val="005366FE"/>
    <w:rsid w:val="00550876"/>
    <w:rsid w:val="00565A67"/>
    <w:rsid w:val="00566057"/>
    <w:rsid w:val="00570A31"/>
    <w:rsid w:val="00591B74"/>
    <w:rsid w:val="00595F32"/>
    <w:rsid w:val="005969DE"/>
    <w:rsid w:val="00596EA4"/>
    <w:rsid w:val="005D176E"/>
    <w:rsid w:val="005D407B"/>
    <w:rsid w:val="005D512E"/>
    <w:rsid w:val="005E5365"/>
    <w:rsid w:val="005F53A0"/>
    <w:rsid w:val="005F6892"/>
    <w:rsid w:val="00600CBD"/>
    <w:rsid w:val="00605AF9"/>
    <w:rsid w:val="00607E96"/>
    <w:rsid w:val="00613721"/>
    <w:rsid w:val="0062341E"/>
    <w:rsid w:val="00627038"/>
    <w:rsid w:val="00632483"/>
    <w:rsid w:val="00633888"/>
    <w:rsid w:val="00650AC9"/>
    <w:rsid w:val="0065349C"/>
    <w:rsid w:val="00677944"/>
    <w:rsid w:val="00687AFC"/>
    <w:rsid w:val="006A64FD"/>
    <w:rsid w:val="006B3F15"/>
    <w:rsid w:val="006B77D5"/>
    <w:rsid w:val="006C54AF"/>
    <w:rsid w:val="006D2711"/>
    <w:rsid w:val="006D78B6"/>
    <w:rsid w:val="006E524F"/>
    <w:rsid w:val="00700867"/>
    <w:rsid w:val="00703965"/>
    <w:rsid w:val="00712406"/>
    <w:rsid w:val="00716D59"/>
    <w:rsid w:val="00735314"/>
    <w:rsid w:val="00754A8F"/>
    <w:rsid w:val="00763D30"/>
    <w:rsid w:val="00763E15"/>
    <w:rsid w:val="00764DD0"/>
    <w:rsid w:val="00782CA5"/>
    <w:rsid w:val="007B0744"/>
    <w:rsid w:val="007B41CD"/>
    <w:rsid w:val="007E5073"/>
    <w:rsid w:val="00811BD0"/>
    <w:rsid w:val="00820D44"/>
    <w:rsid w:val="00822B24"/>
    <w:rsid w:val="00824131"/>
    <w:rsid w:val="008306E9"/>
    <w:rsid w:val="00836987"/>
    <w:rsid w:val="00837173"/>
    <w:rsid w:val="00841FF4"/>
    <w:rsid w:val="008536A0"/>
    <w:rsid w:val="00856991"/>
    <w:rsid w:val="0086002A"/>
    <w:rsid w:val="008777CD"/>
    <w:rsid w:val="00891113"/>
    <w:rsid w:val="00894885"/>
    <w:rsid w:val="0089518F"/>
    <w:rsid w:val="008958A1"/>
    <w:rsid w:val="008A6F2B"/>
    <w:rsid w:val="008B5512"/>
    <w:rsid w:val="008C2D84"/>
    <w:rsid w:val="008C3106"/>
    <w:rsid w:val="008C34B5"/>
    <w:rsid w:val="008D54F6"/>
    <w:rsid w:val="008E2C61"/>
    <w:rsid w:val="008E79AC"/>
    <w:rsid w:val="008F75D6"/>
    <w:rsid w:val="009044FF"/>
    <w:rsid w:val="009119EA"/>
    <w:rsid w:val="00912A79"/>
    <w:rsid w:val="00912BF7"/>
    <w:rsid w:val="00916CE6"/>
    <w:rsid w:val="00940378"/>
    <w:rsid w:val="009412F0"/>
    <w:rsid w:val="00942898"/>
    <w:rsid w:val="00943708"/>
    <w:rsid w:val="00944F2C"/>
    <w:rsid w:val="00944F4E"/>
    <w:rsid w:val="00952B64"/>
    <w:rsid w:val="00961E49"/>
    <w:rsid w:val="009826DD"/>
    <w:rsid w:val="00986EFF"/>
    <w:rsid w:val="00993F29"/>
    <w:rsid w:val="009B1200"/>
    <w:rsid w:val="009D018B"/>
    <w:rsid w:val="009D4ABF"/>
    <w:rsid w:val="009F076A"/>
    <w:rsid w:val="009F0EA1"/>
    <w:rsid w:val="009F370C"/>
    <w:rsid w:val="009F5E89"/>
    <w:rsid w:val="00A12769"/>
    <w:rsid w:val="00A25547"/>
    <w:rsid w:val="00A26ADA"/>
    <w:rsid w:val="00A40BC5"/>
    <w:rsid w:val="00A4268A"/>
    <w:rsid w:val="00A46F23"/>
    <w:rsid w:val="00A62958"/>
    <w:rsid w:val="00A65A03"/>
    <w:rsid w:val="00A86807"/>
    <w:rsid w:val="00AA3E7B"/>
    <w:rsid w:val="00AA74A3"/>
    <w:rsid w:val="00AB2A67"/>
    <w:rsid w:val="00AC1A60"/>
    <w:rsid w:val="00AE3A1E"/>
    <w:rsid w:val="00AE3C2E"/>
    <w:rsid w:val="00AE6F63"/>
    <w:rsid w:val="00AE7E2C"/>
    <w:rsid w:val="00AF5176"/>
    <w:rsid w:val="00B122A8"/>
    <w:rsid w:val="00B26A88"/>
    <w:rsid w:val="00B35CAC"/>
    <w:rsid w:val="00B411E0"/>
    <w:rsid w:val="00B42310"/>
    <w:rsid w:val="00B4764A"/>
    <w:rsid w:val="00B50649"/>
    <w:rsid w:val="00B657D8"/>
    <w:rsid w:val="00B66CE7"/>
    <w:rsid w:val="00B766FF"/>
    <w:rsid w:val="00BA0E9A"/>
    <w:rsid w:val="00BA678B"/>
    <w:rsid w:val="00BB00EA"/>
    <w:rsid w:val="00BB1541"/>
    <w:rsid w:val="00BB2E1D"/>
    <w:rsid w:val="00BC191E"/>
    <w:rsid w:val="00BC1C58"/>
    <w:rsid w:val="00BD246E"/>
    <w:rsid w:val="00BD6656"/>
    <w:rsid w:val="00BE3964"/>
    <w:rsid w:val="00BE57AE"/>
    <w:rsid w:val="00BF3A2F"/>
    <w:rsid w:val="00BF4B27"/>
    <w:rsid w:val="00C07199"/>
    <w:rsid w:val="00C1303C"/>
    <w:rsid w:val="00C34EC6"/>
    <w:rsid w:val="00C449E9"/>
    <w:rsid w:val="00C47BE9"/>
    <w:rsid w:val="00C5696A"/>
    <w:rsid w:val="00C81D71"/>
    <w:rsid w:val="00C84D38"/>
    <w:rsid w:val="00C93256"/>
    <w:rsid w:val="00C972F6"/>
    <w:rsid w:val="00CA58DC"/>
    <w:rsid w:val="00CB5619"/>
    <w:rsid w:val="00CC0F67"/>
    <w:rsid w:val="00CD682E"/>
    <w:rsid w:val="00CE7B06"/>
    <w:rsid w:val="00D014CC"/>
    <w:rsid w:val="00D029A8"/>
    <w:rsid w:val="00D2725C"/>
    <w:rsid w:val="00D43669"/>
    <w:rsid w:val="00D440C1"/>
    <w:rsid w:val="00D45701"/>
    <w:rsid w:val="00D604E5"/>
    <w:rsid w:val="00D60982"/>
    <w:rsid w:val="00D60E67"/>
    <w:rsid w:val="00D6353D"/>
    <w:rsid w:val="00D70441"/>
    <w:rsid w:val="00D75D4A"/>
    <w:rsid w:val="00D87323"/>
    <w:rsid w:val="00DA5FA4"/>
    <w:rsid w:val="00DB60B3"/>
    <w:rsid w:val="00DE071B"/>
    <w:rsid w:val="00DE0C85"/>
    <w:rsid w:val="00DF2D35"/>
    <w:rsid w:val="00E2291C"/>
    <w:rsid w:val="00E32EDF"/>
    <w:rsid w:val="00E451E1"/>
    <w:rsid w:val="00E5645A"/>
    <w:rsid w:val="00E633BF"/>
    <w:rsid w:val="00E705EB"/>
    <w:rsid w:val="00E72397"/>
    <w:rsid w:val="00E81903"/>
    <w:rsid w:val="00E86ADD"/>
    <w:rsid w:val="00E91545"/>
    <w:rsid w:val="00EB2AD1"/>
    <w:rsid w:val="00EB398D"/>
    <w:rsid w:val="00EB3D53"/>
    <w:rsid w:val="00EC03DA"/>
    <w:rsid w:val="00EC0815"/>
    <w:rsid w:val="00ED2E9C"/>
    <w:rsid w:val="00F07DEA"/>
    <w:rsid w:val="00F11C41"/>
    <w:rsid w:val="00F41F62"/>
    <w:rsid w:val="00F478CA"/>
    <w:rsid w:val="00F57079"/>
    <w:rsid w:val="00F65BBF"/>
    <w:rsid w:val="00F72FA8"/>
    <w:rsid w:val="00F76472"/>
    <w:rsid w:val="00F77EAC"/>
    <w:rsid w:val="00F8750C"/>
    <w:rsid w:val="00F9674F"/>
    <w:rsid w:val="00FA2C1F"/>
    <w:rsid w:val="00FA5A47"/>
    <w:rsid w:val="00FB3762"/>
    <w:rsid w:val="00FC3996"/>
    <w:rsid w:val="00FD0BCE"/>
    <w:rsid w:val="00FE1480"/>
    <w:rsid w:val="00FF41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8E91"/>
  <w15:chartTrackingRefBased/>
  <w15:docId w15:val="{459894DC-6E05-4F37-89F7-CACD8238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40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7B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7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D0"/>
    <w:pPr>
      <w:ind w:left="720"/>
      <w:contextualSpacing/>
    </w:pPr>
  </w:style>
  <w:style w:type="paragraph" w:styleId="Caption">
    <w:name w:val="caption"/>
    <w:basedOn w:val="Normal"/>
    <w:next w:val="Normal"/>
    <w:uiPriority w:val="35"/>
    <w:unhideWhenUsed/>
    <w:qFormat/>
    <w:rsid w:val="006B3F15"/>
    <w:pPr>
      <w:spacing w:after="200" w:line="240" w:lineRule="auto"/>
    </w:pPr>
    <w:rPr>
      <w:i/>
      <w:iCs/>
      <w:color w:val="44546A" w:themeColor="text2"/>
      <w:sz w:val="18"/>
      <w:szCs w:val="18"/>
    </w:rPr>
  </w:style>
  <w:style w:type="character" w:styleId="Hyperlink">
    <w:name w:val="Hyperlink"/>
    <w:basedOn w:val="DefaultParagraphFont"/>
    <w:uiPriority w:val="99"/>
    <w:unhideWhenUsed/>
    <w:rsid w:val="00346D0D"/>
    <w:rPr>
      <w:color w:val="0000FF"/>
      <w:u w:val="single"/>
    </w:rPr>
  </w:style>
  <w:style w:type="paragraph" w:styleId="NormalWeb">
    <w:name w:val="Normal (Web)"/>
    <w:basedOn w:val="Normal"/>
    <w:uiPriority w:val="99"/>
    <w:semiHidden/>
    <w:unhideWhenUsed/>
    <w:rsid w:val="00F764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40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07B"/>
    <w:rPr>
      <w:rFonts w:ascii="Segoe UI" w:hAnsi="Segoe UI" w:cs="Segoe UI"/>
      <w:sz w:val="18"/>
      <w:szCs w:val="18"/>
    </w:rPr>
  </w:style>
  <w:style w:type="character" w:customStyle="1" w:styleId="Heading1Char">
    <w:name w:val="Heading 1 Char"/>
    <w:basedOn w:val="DefaultParagraphFont"/>
    <w:link w:val="Heading1"/>
    <w:uiPriority w:val="9"/>
    <w:rsid w:val="005D407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60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4E5"/>
  </w:style>
  <w:style w:type="paragraph" w:styleId="Footer">
    <w:name w:val="footer"/>
    <w:basedOn w:val="Normal"/>
    <w:link w:val="FooterChar"/>
    <w:uiPriority w:val="99"/>
    <w:unhideWhenUsed/>
    <w:rsid w:val="00D60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4E5"/>
  </w:style>
  <w:style w:type="paragraph" w:styleId="TOCHeading">
    <w:name w:val="TOC Heading"/>
    <w:basedOn w:val="Heading1"/>
    <w:next w:val="Normal"/>
    <w:uiPriority w:val="39"/>
    <w:unhideWhenUsed/>
    <w:qFormat/>
    <w:rsid w:val="00D604E5"/>
    <w:pPr>
      <w:outlineLvl w:val="9"/>
    </w:pPr>
  </w:style>
  <w:style w:type="paragraph" w:styleId="TOC1">
    <w:name w:val="toc 1"/>
    <w:basedOn w:val="Normal"/>
    <w:next w:val="Normal"/>
    <w:autoRedefine/>
    <w:uiPriority w:val="39"/>
    <w:unhideWhenUsed/>
    <w:rsid w:val="00D604E5"/>
    <w:pPr>
      <w:spacing w:after="100"/>
    </w:pPr>
  </w:style>
  <w:style w:type="character" w:styleId="CommentReference">
    <w:name w:val="annotation reference"/>
    <w:basedOn w:val="DefaultParagraphFont"/>
    <w:uiPriority w:val="99"/>
    <w:semiHidden/>
    <w:unhideWhenUsed/>
    <w:rsid w:val="00EC03DA"/>
    <w:rPr>
      <w:sz w:val="16"/>
      <w:szCs w:val="16"/>
    </w:rPr>
  </w:style>
  <w:style w:type="paragraph" w:styleId="CommentText">
    <w:name w:val="annotation text"/>
    <w:basedOn w:val="Normal"/>
    <w:link w:val="CommentTextChar"/>
    <w:uiPriority w:val="99"/>
    <w:semiHidden/>
    <w:unhideWhenUsed/>
    <w:rsid w:val="00EC03DA"/>
    <w:pPr>
      <w:spacing w:line="240" w:lineRule="auto"/>
    </w:pPr>
    <w:rPr>
      <w:sz w:val="20"/>
      <w:szCs w:val="20"/>
    </w:rPr>
  </w:style>
  <w:style w:type="character" w:customStyle="1" w:styleId="CommentTextChar">
    <w:name w:val="Comment Text Char"/>
    <w:basedOn w:val="DefaultParagraphFont"/>
    <w:link w:val="CommentText"/>
    <w:uiPriority w:val="99"/>
    <w:semiHidden/>
    <w:rsid w:val="00EC03DA"/>
    <w:rPr>
      <w:sz w:val="20"/>
      <w:szCs w:val="20"/>
    </w:rPr>
  </w:style>
  <w:style w:type="paragraph" w:styleId="CommentSubject">
    <w:name w:val="annotation subject"/>
    <w:basedOn w:val="CommentText"/>
    <w:next w:val="CommentText"/>
    <w:link w:val="CommentSubjectChar"/>
    <w:uiPriority w:val="99"/>
    <w:semiHidden/>
    <w:unhideWhenUsed/>
    <w:rsid w:val="00BD246E"/>
    <w:rPr>
      <w:b/>
      <w:bCs/>
    </w:rPr>
  </w:style>
  <w:style w:type="character" w:customStyle="1" w:styleId="CommentSubjectChar">
    <w:name w:val="Comment Subject Char"/>
    <w:basedOn w:val="CommentTextChar"/>
    <w:link w:val="CommentSubject"/>
    <w:uiPriority w:val="99"/>
    <w:semiHidden/>
    <w:rsid w:val="00BD246E"/>
    <w:rPr>
      <w:b/>
      <w:bCs/>
      <w:sz w:val="20"/>
      <w:szCs w:val="20"/>
    </w:rPr>
  </w:style>
  <w:style w:type="paragraph" w:styleId="Revision">
    <w:name w:val="Revision"/>
    <w:hidden/>
    <w:uiPriority w:val="99"/>
    <w:semiHidden/>
    <w:rsid w:val="009F076A"/>
    <w:pPr>
      <w:spacing w:after="0" w:line="240" w:lineRule="auto"/>
    </w:pPr>
  </w:style>
  <w:style w:type="character" w:customStyle="1" w:styleId="Heading2Char">
    <w:name w:val="Heading 2 Char"/>
    <w:basedOn w:val="DefaultParagraphFont"/>
    <w:link w:val="Heading2"/>
    <w:uiPriority w:val="9"/>
    <w:rsid w:val="001E7B7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B411E0"/>
    <w:pPr>
      <w:spacing w:after="100"/>
      <w:ind w:left="220"/>
    </w:pPr>
  </w:style>
  <w:style w:type="character" w:styleId="PlaceholderText">
    <w:name w:val="Placeholder Text"/>
    <w:basedOn w:val="DefaultParagraphFont"/>
    <w:uiPriority w:val="99"/>
    <w:semiHidden/>
    <w:rsid w:val="000B74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81358">
      <w:bodyDiv w:val="1"/>
      <w:marLeft w:val="0"/>
      <w:marRight w:val="0"/>
      <w:marTop w:val="0"/>
      <w:marBottom w:val="0"/>
      <w:divBdr>
        <w:top w:val="none" w:sz="0" w:space="0" w:color="auto"/>
        <w:left w:val="none" w:sz="0" w:space="0" w:color="auto"/>
        <w:bottom w:val="none" w:sz="0" w:space="0" w:color="auto"/>
        <w:right w:val="none" w:sz="0" w:space="0" w:color="auto"/>
      </w:divBdr>
    </w:div>
    <w:div w:id="261453483">
      <w:bodyDiv w:val="1"/>
      <w:marLeft w:val="0"/>
      <w:marRight w:val="0"/>
      <w:marTop w:val="0"/>
      <w:marBottom w:val="0"/>
      <w:divBdr>
        <w:top w:val="none" w:sz="0" w:space="0" w:color="auto"/>
        <w:left w:val="none" w:sz="0" w:space="0" w:color="auto"/>
        <w:bottom w:val="none" w:sz="0" w:space="0" w:color="auto"/>
        <w:right w:val="none" w:sz="0" w:space="0" w:color="auto"/>
      </w:divBdr>
    </w:div>
    <w:div w:id="407505395">
      <w:bodyDiv w:val="1"/>
      <w:marLeft w:val="0"/>
      <w:marRight w:val="0"/>
      <w:marTop w:val="0"/>
      <w:marBottom w:val="0"/>
      <w:divBdr>
        <w:top w:val="none" w:sz="0" w:space="0" w:color="auto"/>
        <w:left w:val="none" w:sz="0" w:space="0" w:color="auto"/>
        <w:bottom w:val="none" w:sz="0" w:space="0" w:color="auto"/>
        <w:right w:val="none" w:sz="0" w:space="0" w:color="auto"/>
      </w:divBdr>
    </w:div>
    <w:div w:id="474685491">
      <w:bodyDiv w:val="1"/>
      <w:marLeft w:val="0"/>
      <w:marRight w:val="0"/>
      <w:marTop w:val="0"/>
      <w:marBottom w:val="0"/>
      <w:divBdr>
        <w:top w:val="none" w:sz="0" w:space="0" w:color="auto"/>
        <w:left w:val="none" w:sz="0" w:space="0" w:color="auto"/>
        <w:bottom w:val="none" w:sz="0" w:space="0" w:color="auto"/>
        <w:right w:val="none" w:sz="0" w:space="0" w:color="auto"/>
      </w:divBdr>
    </w:div>
    <w:div w:id="538057061">
      <w:bodyDiv w:val="1"/>
      <w:marLeft w:val="0"/>
      <w:marRight w:val="0"/>
      <w:marTop w:val="0"/>
      <w:marBottom w:val="0"/>
      <w:divBdr>
        <w:top w:val="none" w:sz="0" w:space="0" w:color="auto"/>
        <w:left w:val="none" w:sz="0" w:space="0" w:color="auto"/>
        <w:bottom w:val="none" w:sz="0" w:space="0" w:color="auto"/>
        <w:right w:val="none" w:sz="0" w:space="0" w:color="auto"/>
      </w:divBdr>
    </w:div>
    <w:div w:id="590773491">
      <w:bodyDiv w:val="1"/>
      <w:marLeft w:val="0"/>
      <w:marRight w:val="0"/>
      <w:marTop w:val="0"/>
      <w:marBottom w:val="0"/>
      <w:divBdr>
        <w:top w:val="none" w:sz="0" w:space="0" w:color="auto"/>
        <w:left w:val="none" w:sz="0" w:space="0" w:color="auto"/>
        <w:bottom w:val="none" w:sz="0" w:space="0" w:color="auto"/>
        <w:right w:val="none" w:sz="0" w:space="0" w:color="auto"/>
      </w:divBdr>
    </w:div>
    <w:div w:id="649866413">
      <w:bodyDiv w:val="1"/>
      <w:marLeft w:val="0"/>
      <w:marRight w:val="0"/>
      <w:marTop w:val="0"/>
      <w:marBottom w:val="0"/>
      <w:divBdr>
        <w:top w:val="none" w:sz="0" w:space="0" w:color="auto"/>
        <w:left w:val="none" w:sz="0" w:space="0" w:color="auto"/>
        <w:bottom w:val="none" w:sz="0" w:space="0" w:color="auto"/>
        <w:right w:val="none" w:sz="0" w:space="0" w:color="auto"/>
      </w:divBdr>
    </w:div>
    <w:div w:id="858005683">
      <w:bodyDiv w:val="1"/>
      <w:marLeft w:val="0"/>
      <w:marRight w:val="0"/>
      <w:marTop w:val="0"/>
      <w:marBottom w:val="0"/>
      <w:divBdr>
        <w:top w:val="none" w:sz="0" w:space="0" w:color="auto"/>
        <w:left w:val="none" w:sz="0" w:space="0" w:color="auto"/>
        <w:bottom w:val="none" w:sz="0" w:space="0" w:color="auto"/>
        <w:right w:val="none" w:sz="0" w:space="0" w:color="auto"/>
      </w:divBdr>
    </w:div>
    <w:div w:id="875627951">
      <w:bodyDiv w:val="1"/>
      <w:marLeft w:val="0"/>
      <w:marRight w:val="0"/>
      <w:marTop w:val="0"/>
      <w:marBottom w:val="0"/>
      <w:divBdr>
        <w:top w:val="none" w:sz="0" w:space="0" w:color="auto"/>
        <w:left w:val="none" w:sz="0" w:space="0" w:color="auto"/>
        <w:bottom w:val="none" w:sz="0" w:space="0" w:color="auto"/>
        <w:right w:val="none" w:sz="0" w:space="0" w:color="auto"/>
      </w:divBdr>
    </w:div>
    <w:div w:id="1106928112">
      <w:bodyDiv w:val="1"/>
      <w:marLeft w:val="0"/>
      <w:marRight w:val="0"/>
      <w:marTop w:val="0"/>
      <w:marBottom w:val="0"/>
      <w:divBdr>
        <w:top w:val="none" w:sz="0" w:space="0" w:color="auto"/>
        <w:left w:val="none" w:sz="0" w:space="0" w:color="auto"/>
        <w:bottom w:val="none" w:sz="0" w:space="0" w:color="auto"/>
        <w:right w:val="none" w:sz="0" w:space="0" w:color="auto"/>
      </w:divBdr>
    </w:div>
    <w:div w:id="1216772906">
      <w:bodyDiv w:val="1"/>
      <w:marLeft w:val="0"/>
      <w:marRight w:val="0"/>
      <w:marTop w:val="0"/>
      <w:marBottom w:val="0"/>
      <w:divBdr>
        <w:top w:val="none" w:sz="0" w:space="0" w:color="auto"/>
        <w:left w:val="none" w:sz="0" w:space="0" w:color="auto"/>
        <w:bottom w:val="none" w:sz="0" w:space="0" w:color="auto"/>
        <w:right w:val="none" w:sz="0" w:space="0" w:color="auto"/>
      </w:divBdr>
    </w:div>
    <w:div w:id="1446919621">
      <w:bodyDiv w:val="1"/>
      <w:marLeft w:val="0"/>
      <w:marRight w:val="0"/>
      <w:marTop w:val="0"/>
      <w:marBottom w:val="0"/>
      <w:divBdr>
        <w:top w:val="none" w:sz="0" w:space="0" w:color="auto"/>
        <w:left w:val="none" w:sz="0" w:space="0" w:color="auto"/>
        <w:bottom w:val="none" w:sz="0" w:space="0" w:color="auto"/>
        <w:right w:val="none" w:sz="0" w:space="0" w:color="auto"/>
      </w:divBdr>
    </w:div>
    <w:div w:id="1463304292">
      <w:bodyDiv w:val="1"/>
      <w:marLeft w:val="0"/>
      <w:marRight w:val="0"/>
      <w:marTop w:val="0"/>
      <w:marBottom w:val="0"/>
      <w:divBdr>
        <w:top w:val="none" w:sz="0" w:space="0" w:color="auto"/>
        <w:left w:val="none" w:sz="0" w:space="0" w:color="auto"/>
        <w:bottom w:val="none" w:sz="0" w:space="0" w:color="auto"/>
        <w:right w:val="none" w:sz="0" w:space="0" w:color="auto"/>
      </w:divBdr>
      <w:divsChild>
        <w:div w:id="16196849">
          <w:marLeft w:val="0"/>
          <w:marRight w:val="0"/>
          <w:marTop w:val="0"/>
          <w:marBottom w:val="0"/>
          <w:divBdr>
            <w:top w:val="none" w:sz="0" w:space="0" w:color="auto"/>
            <w:left w:val="none" w:sz="0" w:space="0" w:color="auto"/>
            <w:bottom w:val="none" w:sz="0" w:space="0" w:color="auto"/>
            <w:right w:val="none" w:sz="0" w:space="0" w:color="auto"/>
          </w:divBdr>
        </w:div>
      </w:divsChild>
    </w:div>
    <w:div w:id="1482884160">
      <w:bodyDiv w:val="1"/>
      <w:marLeft w:val="0"/>
      <w:marRight w:val="0"/>
      <w:marTop w:val="0"/>
      <w:marBottom w:val="0"/>
      <w:divBdr>
        <w:top w:val="none" w:sz="0" w:space="0" w:color="auto"/>
        <w:left w:val="none" w:sz="0" w:space="0" w:color="auto"/>
        <w:bottom w:val="none" w:sz="0" w:space="0" w:color="auto"/>
        <w:right w:val="none" w:sz="0" w:space="0" w:color="auto"/>
      </w:divBdr>
    </w:div>
    <w:div w:id="1823278998">
      <w:bodyDiv w:val="1"/>
      <w:marLeft w:val="0"/>
      <w:marRight w:val="0"/>
      <w:marTop w:val="0"/>
      <w:marBottom w:val="0"/>
      <w:divBdr>
        <w:top w:val="none" w:sz="0" w:space="0" w:color="auto"/>
        <w:left w:val="none" w:sz="0" w:space="0" w:color="auto"/>
        <w:bottom w:val="none" w:sz="0" w:space="0" w:color="auto"/>
        <w:right w:val="none" w:sz="0" w:space="0" w:color="auto"/>
      </w:divBdr>
    </w:div>
    <w:div w:id="201136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en.wikipedia.org/wiki/Lomas" TargetMode="External"/><Relationship Id="rId21" Type="http://schemas.openxmlformats.org/officeDocument/2006/relationships/image" Target="media/image13.png"/><Relationship Id="rId34" Type="http://schemas.openxmlformats.org/officeDocument/2006/relationships/hyperlink" Target="http://www.unesco.org/new/fileadmin/MULTIMEDIA/HQ/SC/images/CoastalWetlands_PeruChile_vs2.pdf" TargetMode="External"/><Relationship Id="rId42" Type="http://schemas.openxmlformats.org/officeDocument/2006/relationships/hyperlink" Target="https://es.wikipedia.org/wiki/Matorral" TargetMode="External"/><Relationship Id="rId47" Type="http://schemas.openxmlformats.org/officeDocument/2006/relationships/hyperlink" Target="http://www.minam.gob.pe/patrimonio-natural/wp-content/uploads/sites/6/2013/10/MAPA-NACIONAL-DE-COBERTURA-VEGETAL-FINAL.compressed.pdf" TargetMode="External"/><Relationship Id="rId50" Type="http://schemas.openxmlformats.org/officeDocument/2006/relationships/hyperlink" Target="https://www.flickr.com/photos/eduardodios/16943323508" TargetMode="External"/><Relationship Id="rId55" Type="http://schemas.openxmlformats.org/officeDocument/2006/relationships/hyperlink" Target="http://doi.org/10.5067/MODIS/MCD15A2H.0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shapeofthingstocome.org/2014/09/19/what-the-hell-is-a-bofedal/" TargetMode="External"/><Relationship Id="rId37" Type="http://schemas.openxmlformats.org/officeDocument/2006/relationships/hyperlink" Target="https://en.wikipedia.org/wiki/Puna_grassland" TargetMode="External"/><Relationship Id="rId40" Type="http://schemas.openxmlformats.org/officeDocument/2006/relationships/hyperlink" Target="https://www.nature.org/en-us/about-us/where-we-work/latin-america/peru/lomas-de-atiquipa/" TargetMode="External"/><Relationship Id="rId45" Type="http://schemas.openxmlformats.org/officeDocument/2006/relationships/hyperlink" Target="https://en.wikipedia.org/wiki/Tillandsia" TargetMode="External"/><Relationship Id="rId53" Type="http://schemas.openxmlformats.org/officeDocument/2006/relationships/hyperlink" Target="https://swat.tamu.edu/media/99192/swat2009-theory.pdf"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microsoft.com/office/2016/09/relationships/commentsIds" Target="commentsId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swat.tamu.edu/media/69296/swat-io-documentation-2012.pdf" TargetMode="External"/><Relationship Id="rId35" Type="http://schemas.openxmlformats.org/officeDocument/2006/relationships/hyperlink" Target="https://www.flickr.com/photos/131191727@N04/26536152738" TargetMode="External"/><Relationship Id="rId43" Type="http://schemas.openxmlformats.org/officeDocument/2006/relationships/hyperlink" Target="https://es.m.wikipedia.org/wiki/Archivo:Pajonal_con_la_Laguna_Verde_al_fondo_(Potos%C3%AD_-_Bolivia).jpg" TargetMode="External"/><Relationship Id="rId48" Type="http://schemas.openxmlformats.org/officeDocument/2006/relationships/hyperlink" Target="http://www.tripsanthology.com/canyon-de-colca-vertigo-and-beauty/peru-arequipa-colca-reserva-national-salinas-yaretales/" TargetMode="External"/><Relationship Id="rId56" Type="http://schemas.openxmlformats.org/officeDocument/2006/relationships/image" Target="media/image22.png"/><Relationship Id="rId8" Type="http://schemas.openxmlformats.org/officeDocument/2006/relationships/image" Target="media/image1.emf"/><Relationship Id="rId51" Type="http://schemas.openxmlformats.org/officeDocument/2006/relationships/hyperlink" Target="https://en.wikipedia.org/wiki/Puya_(plan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flickr.com/photos/pghernandez/39540673935/in/photostream/" TargetMode="External"/><Relationship Id="rId38" Type="http://schemas.openxmlformats.org/officeDocument/2006/relationships/hyperlink" Target="https://www.flickr.com/photos/elsasalinas/16879408770" TargetMode="External"/><Relationship Id="rId46" Type="http://schemas.openxmlformats.org/officeDocument/2006/relationships/hyperlink" Target="https://commons.wikimedia.org/wiki/File:Tillandsia_purpurea_(Pfendbach)_00433.jpg" TargetMode="External"/><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en.wikipedia.org/wiki/Matorral" TargetMode="External"/><Relationship Id="rId54" Type="http://schemas.openxmlformats.org/officeDocument/2006/relationships/hyperlink" Target="https://swat.tamu.edu/media/69419/Appendix-A.pdf" TargetMode="Externa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biologiaenel30.blogspot.com/2014/04/monte-ribereno.html" TargetMode="External"/><Relationship Id="rId49" Type="http://schemas.openxmlformats.org/officeDocument/2006/relationships/hyperlink" Target="https://en.wikipedia.org/wiki/Polylepis" TargetMode="External"/><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es.wikipedia.org/wiki/Bofedal" TargetMode="External"/><Relationship Id="rId44" Type="http://schemas.openxmlformats.org/officeDocument/2006/relationships/hyperlink" Target="https://pixabay.com/es/photos/pajonal-paisaje-aventura-hierba-3541116/" TargetMode="External"/><Relationship Id="rId52" Type="http://schemas.openxmlformats.org/officeDocument/2006/relationships/hyperlink" Target="https://commons.wikimedia.org/wiki/File:Puya_Raimondii.JPG" TargetMode="External"/><Relationship Id="rId4" Type="http://schemas.openxmlformats.org/officeDocument/2006/relationships/settings" Target="settings.xml"/><Relationship Id="rId9" Type="http://schemas.openxmlformats.org/officeDocument/2006/relationships/hyperlink" Target="https://swat.tamu.edu/media/69341/ch14_input_plantd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8E843-EDF0-4934-BBD4-FF7066A21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26</Pages>
  <Words>5024</Words>
  <Characters>28637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Daneshvar, Fariborz</dc:creator>
  <cp:keywords/>
  <dc:description/>
  <cp:lastModifiedBy>Daneshvar, Fariborz</cp:lastModifiedBy>
  <cp:revision>22</cp:revision>
  <dcterms:created xsi:type="dcterms:W3CDTF">2020-05-24T15:04:00Z</dcterms:created>
  <dcterms:modified xsi:type="dcterms:W3CDTF">2020-06-04T22:39:00Z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